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Default="00E62B37" w:rsidP="00DA1E88">
      <w:pPr>
        <w:pStyle w:val="Standard"/>
        <w:ind w:right="-345"/>
        <w:jc w:val="center"/>
      </w:pPr>
      <w:r>
        <w:t>ПРОЕКТ</w:t>
      </w:r>
    </w:p>
    <w:p w:rsidR="00E62B37" w:rsidRDefault="00E62B37" w:rsidP="00DA1E88">
      <w:pPr>
        <w:pStyle w:val="Standard"/>
        <w:ind w:right="-345"/>
        <w:jc w:val="center"/>
      </w:pPr>
    </w:p>
    <w:p w:rsidR="00A261A7" w:rsidRDefault="008C4119" w:rsidP="00DA1E88">
      <w:pPr>
        <w:pStyle w:val="Standard"/>
        <w:ind w:right="-345"/>
        <w:jc w:val="center"/>
      </w:pPr>
      <w:r>
        <w:rPr>
          <w:rFonts w:ascii="Times New Roman" w:hAnsi="Times New Roman"/>
          <w:noProof/>
          <w:sz w:val="28"/>
          <w:szCs w:val="28"/>
          <w:lang w:eastAsia="ru-RU" w:bidi="ar-SA"/>
        </w:rPr>
        <w:drawing>
          <wp:inline distT="0" distB="0" distL="0" distR="0">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Default="00A261A7" w:rsidP="00DA1E88">
      <w:pPr>
        <w:pStyle w:val="Standard"/>
        <w:ind w:right="-345"/>
        <w:jc w:val="center"/>
        <w:rPr>
          <w:rFonts w:ascii="Times New Roman" w:hAnsi="Times New Roman"/>
          <w:b/>
          <w:bCs/>
          <w:smallCaps/>
          <w:spacing w:val="20"/>
          <w:sz w:val="32"/>
          <w:szCs w:val="32"/>
        </w:rPr>
      </w:pPr>
      <w:r>
        <w:rPr>
          <w:rFonts w:ascii="Times New Roman" w:hAnsi="Times New Roman"/>
          <w:b/>
          <w:bCs/>
          <w:smallCaps/>
          <w:spacing w:val="20"/>
          <w:sz w:val="32"/>
          <w:szCs w:val="32"/>
        </w:rPr>
        <w:t>администрация кеслеровского сельского поселения крымского района</w:t>
      </w:r>
    </w:p>
    <w:p w:rsidR="00A261A7" w:rsidRDefault="00A261A7" w:rsidP="00DA1E88">
      <w:pPr>
        <w:pStyle w:val="Standard"/>
        <w:ind w:right="-345"/>
        <w:jc w:val="center"/>
        <w:rPr>
          <w:rFonts w:ascii="Times New Roman" w:hAnsi="Times New Roman"/>
        </w:rPr>
      </w:pPr>
    </w:p>
    <w:p w:rsidR="00A261A7" w:rsidRDefault="00A261A7" w:rsidP="00DA1E88">
      <w:pPr>
        <w:pStyle w:val="Standard"/>
        <w:ind w:right="-345"/>
        <w:jc w:val="center"/>
        <w:rPr>
          <w:rFonts w:ascii="Times New Roman" w:hAnsi="Times New Roman"/>
          <w:b/>
          <w:bCs/>
          <w:spacing w:val="6"/>
          <w:sz w:val="36"/>
          <w:szCs w:val="36"/>
        </w:rPr>
      </w:pPr>
      <w:r>
        <w:rPr>
          <w:rFonts w:ascii="Times New Roman" w:hAnsi="Times New Roman"/>
          <w:b/>
          <w:bCs/>
          <w:spacing w:val="6"/>
          <w:sz w:val="36"/>
          <w:szCs w:val="36"/>
        </w:rPr>
        <w:t>ПОСТАНОВЛЕНИЕ</w:t>
      </w:r>
    </w:p>
    <w:p w:rsidR="00A261A7" w:rsidRDefault="00A261A7" w:rsidP="00DA1E88">
      <w:pPr>
        <w:pStyle w:val="Standard"/>
        <w:tabs>
          <w:tab w:val="left" w:pos="8079"/>
        </w:tabs>
        <w:ind w:right="-345"/>
        <w:rPr>
          <w:rFonts w:ascii="Times New Roman" w:hAnsi="Times New Roman"/>
          <w:b/>
          <w:bCs/>
          <w:sz w:val="36"/>
          <w:szCs w:val="36"/>
        </w:rPr>
      </w:pPr>
    </w:p>
    <w:p w:rsidR="00A261A7" w:rsidRDefault="00E57BEA" w:rsidP="00DA1E88">
      <w:pPr>
        <w:pStyle w:val="Standard"/>
        <w:tabs>
          <w:tab w:val="left" w:pos="8079"/>
        </w:tabs>
        <w:ind w:right="-345"/>
      </w:pPr>
      <w:r w:rsidRPr="00E57BEA">
        <w:rPr>
          <w:rFonts w:ascii="Times New Roman" w:hAnsi="Times New Roman"/>
          <w:sz w:val="28"/>
          <w:szCs w:val="28"/>
          <w:u w:val="single"/>
        </w:rPr>
        <w:t>о</w:t>
      </w:r>
      <w:r w:rsidR="00950A63" w:rsidRPr="00E57BEA">
        <w:rPr>
          <w:rFonts w:ascii="Times New Roman" w:hAnsi="Times New Roman"/>
          <w:sz w:val="28"/>
          <w:szCs w:val="28"/>
          <w:u w:val="single"/>
        </w:rPr>
        <w:t xml:space="preserve">т </w:t>
      </w:r>
      <w:r w:rsidR="008C4119">
        <w:rPr>
          <w:rFonts w:ascii="Times New Roman" w:hAnsi="Times New Roman"/>
          <w:sz w:val="28"/>
          <w:szCs w:val="28"/>
          <w:u w:val="single"/>
        </w:rPr>
        <w:t xml:space="preserve">                             </w:t>
      </w:r>
      <w:r>
        <w:rPr>
          <w:rFonts w:ascii="Times New Roman" w:hAnsi="Times New Roman"/>
          <w:sz w:val="28"/>
          <w:szCs w:val="28"/>
        </w:rPr>
        <w:t xml:space="preserve"> </w:t>
      </w:r>
      <w:r w:rsidR="00A261A7" w:rsidRPr="00E57BEA">
        <w:rPr>
          <w:rFonts w:ascii="Times New Roman" w:hAnsi="Times New Roman"/>
          <w:sz w:val="28"/>
          <w:szCs w:val="28"/>
        </w:rPr>
        <w:t xml:space="preserve">       </w:t>
      </w:r>
      <w:r w:rsidR="00A261A7" w:rsidRPr="00E57BEA">
        <w:rPr>
          <w:rFonts w:ascii="Times New Roman" w:hAnsi="Times New Roman"/>
        </w:rPr>
        <w:t xml:space="preserve">       </w:t>
      </w:r>
      <w:r w:rsidR="00A261A7">
        <w:rPr>
          <w:rFonts w:ascii="Times New Roman" w:hAnsi="Times New Roman"/>
        </w:rPr>
        <w:t xml:space="preserve">                                                                                </w:t>
      </w:r>
      <w:r w:rsidR="008C4119">
        <w:rPr>
          <w:rFonts w:ascii="Times New Roman" w:hAnsi="Times New Roman"/>
        </w:rPr>
        <w:t xml:space="preserve">                       </w:t>
      </w:r>
      <w:r w:rsidR="00950A63">
        <w:rPr>
          <w:rFonts w:ascii="Times New Roman" w:hAnsi="Times New Roman"/>
          <w:sz w:val="28"/>
          <w:szCs w:val="28"/>
          <w:u w:val="single"/>
        </w:rPr>
        <w:t xml:space="preserve">№ </w:t>
      </w:r>
      <w:r w:rsidR="008C4119">
        <w:rPr>
          <w:rFonts w:ascii="Times New Roman" w:hAnsi="Times New Roman"/>
          <w:sz w:val="28"/>
          <w:szCs w:val="28"/>
          <w:u w:val="single"/>
        </w:rPr>
        <w:t>____</w:t>
      </w:r>
    </w:p>
    <w:p w:rsidR="00A261A7" w:rsidRDefault="00A261A7" w:rsidP="001719FF">
      <w:pPr>
        <w:pStyle w:val="Standard"/>
        <w:ind w:right="-345"/>
        <w:jc w:val="center"/>
        <w:rPr>
          <w:rFonts w:ascii="Times New Roman" w:hAnsi="Times New Roman"/>
        </w:rPr>
      </w:pPr>
      <w:r>
        <w:rPr>
          <w:rFonts w:ascii="Times New Roman" w:hAnsi="Times New Roman"/>
        </w:rPr>
        <w:t>хутор Павловский</w:t>
      </w:r>
    </w:p>
    <w:p w:rsidR="0097206C" w:rsidRDefault="0097206C" w:rsidP="001719FF">
      <w:pPr>
        <w:pStyle w:val="Standard"/>
        <w:ind w:right="-345"/>
        <w:jc w:val="center"/>
        <w:rPr>
          <w:rFonts w:ascii="Times New Roman" w:hAnsi="Times New Roman"/>
        </w:rPr>
      </w:pPr>
    </w:p>
    <w:p w:rsidR="0097206C" w:rsidRPr="0097206C" w:rsidRDefault="0097206C" w:rsidP="0097206C">
      <w:pPr>
        <w:widowControl w:val="0"/>
        <w:autoSpaceDE w:val="0"/>
        <w:autoSpaceDN w:val="0"/>
        <w:adjustRightInd w:val="0"/>
        <w:spacing w:after="0" w:line="240" w:lineRule="auto"/>
        <w:jc w:val="center"/>
        <w:outlineLvl w:val="0"/>
        <w:rPr>
          <w:rFonts w:ascii="Times New Roman" w:eastAsiaTheme="minorEastAsia" w:hAnsi="Times New Roman"/>
          <w:b/>
          <w:bCs/>
          <w:color w:val="26282F"/>
          <w:sz w:val="28"/>
          <w:szCs w:val="28"/>
          <w:lang w:eastAsia="ru-RU"/>
        </w:rPr>
      </w:pPr>
      <w:r w:rsidRPr="0097206C">
        <w:rPr>
          <w:rFonts w:ascii="Times New Roman" w:eastAsiaTheme="minorEastAsia" w:hAnsi="Times New Roman"/>
          <w:b/>
          <w:bCs/>
          <w:color w:val="26282F"/>
          <w:sz w:val="28"/>
          <w:szCs w:val="28"/>
          <w:lang w:eastAsia="ru-RU"/>
        </w:rPr>
        <w:t xml:space="preserve">О внесении изменений в постановление администрации </w:t>
      </w:r>
      <w:proofErr w:type="spellStart"/>
      <w:r w:rsidRPr="0097206C">
        <w:rPr>
          <w:rFonts w:ascii="Times New Roman" w:eastAsiaTheme="minorEastAsia" w:hAnsi="Times New Roman"/>
          <w:b/>
          <w:bCs/>
          <w:color w:val="26282F"/>
          <w:sz w:val="28"/>
          <w:szCs w:val="28"/>
          <w:lang w:eastAsia="ru-RU"/>
        </w:rPr>
        <w:t>Кеслеровского</w:t>
      </w:r>
      <w:proofErr w:type="spellEnd"/>
      <w:r w:rsidRPr="0097206C">
        <w:rPr>
          <w:rFonts w:ascii="Times New Roman" w:eastAsiaTheme="minorEastAsia" w:hAnsi="Times New Roman"/>
          <w:b/>
          <w:bCs/>
          <w:color w:val="26282F"/>
          <w:sz w:val="28"/>
          <w:szCs w:val="28"/>
          <w:lang w:eastAsia="ru-RU"/>
        </w:rPr>
        <w:t xml:space="preserve"> сельского поселения Крымского района от 21  апреля 2022 года № 50</w:t>
      </w:r>
    </w:p>
    <w:p w:rsidR="0097206C" w:rsidRPr="0097206C" w:rsidRDefault="0097206C" w:rsidP="0097206C">
      <w:pPr>
        <w:widowControl w:val="0"/>
        <w:autoSpaceDE w:val="0"/>
        <w:autoSpaceDN w:val="0"/>
        <w:adjustRightInd w:val="0"/>
        <w:spacing w:after="0" w:line="240" w:lineRule="auto"/>
        <w:jc w:val="center"/>
        <w:outlineLvl w:val="0"/>
        <w:rPr>
          <w:rFonts w:ascii="Times New Roman" w:eastAsiaTheme="minorEastAsia" w:hAnsi="Times New Roman"/>
          <w:b/>
          <w:bCs/>
          <w:sz w:val="28"/>
          <w:szCs w:val="28"/>
          <w:lang w:eastAsia="ru-RU"/>
        </w:rPr>
      </w:pPr>
      <w:r w:rsidRPr="0097206C">
        <w:rPr>
          <w:rFonts w:ascii="Times New Roman" w:eastAsiaTheme="minorEastAsia" w:hAnsi="Times New Roman"/>
          <w:b/>
          <w:bCs/>
          <w:color w:val="26282F"/>
          <w:sz w:val="28"/>
          <w:szCs w:val="28"/>
          <w:lang w:eastAsia="ru-RU"/>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w:t>
      </w:r>
      <w:r w:rsidRPr="0097206C">
        <w:rPr>
          <w:rFonts w:ascii="Times New Roman" w:eastAsiaTheme="minorEastAsia" w:hAnsi="Times New Roman"/>
          <w:b/>
          <w:bCs/>
          <w:sz w:val="28"/>
          <w:szCs w:val="28"/>
          <w:lang w:eastAsia="ru-RU"/>
        </w:rPr>
        <w:t>тяжеловесного и (или) крупногабаритного транспортного средства»</w:t>
      </w:r>
    </w:p>
    <w:p w:rsidR="0097206C" w:rsidRPr="0097206C" w:rsidRDefault="0097206C" w:rsidP="0097206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7206C">
        <w:rPr>
          <w:rFonts w:ascii="Times New Roman CYR" w:eastAsiaTheme="minorEastAsia" w:hAnsi="Times New Roman CYR" w:cs="Times New Roman CYR"/>
          <w:b/>
          <w:bCs/>
          <w:color w:val="26282F"/>
          <w:sz w:val="24"/>
          <w:szCs w:val="24"/>
          <w:lang w:eastAsia="ru-RU"/>
        </w:rPr>
        <w:t xml:space="preserve">  </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 xml:space="preserve">В соответствии с </w:t>
      </w:r>
      <w:hyperlink r:id="rId7" w:history="1">
        <w:r w:rsidRPr="0097206C">
          <w:rPr>
            <w:rFonts w:ascii="Times New Roman CYR" w:eastAsiaTheme="minorEastAsia" w:hAnsi="Times New Roman CYR" w:cs="Times New Roman CYR"/>
            <w:sz w:val="24"/>
            <w:szCs w:val="24"/>
            <w:lang w:eastAsia="ru-RU"/>
          </w:rPr>
          <w:t>Федеральным законом</w:t>
        </w:r>
      </w:hyperlink>
      <w:r w:rsidRPr="0097206C">
        <w:rPr>
          <w:rFonts w:ascii="Times New Roman CYR" w:eastAsiaTheme="minorEastAsia" w:hAnsi="Times New Roman CYR" w:cs="Times New Roman CYR"/>
          <w:sz w:val="24"/>
          <w:szCs w:val="24"/>
          <w:lang w:eastAsia="ru-RU"/>
        </w:rPr>
        <w:t xml:space="preserve"> от 27 июля 2010 года № 210-ФЗ «Об организации предоставления государственных и муниципальных услуг» и в целях приведения в соответствие с действующим законодательством, </w:t>
      </w:r>
      <w:proofErr w:type="gramStart"/>
      <w:r w:rsidRPr="0097206C">
        <w:rPr>
          <w:rFonts w:ascii="Times New Roman CYR" w:eastAsiaTheme="minorEastAsia" w:hAnsi="Times New Roman CYR" w:cs="Times New Roman CYR"/>
          <w:sz w:val="24"/>
          <w:szCs w:val="24"/>
          <w:lang w:eastAsia="ru-RU"/>
        </w:rPr>
        <w:t>п</w:t>
      </w:r>
      <w:proofErr w:type="gramEnd"/>
      <w:r w:rsidRPr="0097206C">
        <w:rPr>
          <w:rFonts w:ascii="Times New Roman CYR" w:eastAsiaTheme="minorEastAsia" w:hAnsi="Times New Roman CYR" w:cs="Times New Roman CYR"/>
          <w:sz w:val="24"/>
          <w:szCs w:val="24"/>
          <w:lang w:eastAsia="ru-RU"/>
        </w:rPr>
        <w:t xml:space="preserve"> о с т а н о в л я ю:</w:t>
      </w:r>
    </w:p>
    <w:p w:rsidR="0097206C" w:rsidRPr="0097206C" w:rsidRDefault="0097206C" w:rsidP="0097206C">
      <w:pPr>
        <w:widowControl w:val="0"/>
        <w:autoSpaceDE w:val="0"/>
        <w:autoSpaceDN w:val="0"/>
        <w:adjustRightInd w:val="0"/>
        <w:spacing w:after="0" w:line="240" w:lineRule="auto"/>
        <w:ind w:firstLine="720"/>
        <w:jc w:val="both"/>
        <w:rPr>
          <w:rFonts w:ascii="Times New Roman" w:eastAsiaTheme="minorEastAsia" w:hAnsi="Times New Roman"/>
          <w:bCs/>
          <w:sz w:val="24"/>
          <w:szCs w:val="24"/>
          <w:lang w:eastAsia="ru-RU"/>
        </w:rPr>
      </w:pPr>
      <w:r w:rsidRPr="0097206C">
        <w:rPr>
          <w:rFonts w:ascii="Times New Roman CYR" w:eastAsiaTheme="minorEastAsia" w:hAnsi="Times New Roman CYR" w:cs="Times New Roman CYR"/>
          <w:sz w:val="24"/>
          <w:szCs w:val="24"/>
          <w:lang w:eastAsia="ru-RU"/>
        </w:rPr>
        <w:t xml:space="preserve">1. Внести в постановление администрации </w:t>
      </w:r>
      <w:proofErr w:type="spellStart"/>
      <w:r w:rsidRPr="0097206C">
        <w:rPr>
          <w:rFonts w:ascii="Times New Roman" w:eastAsiaTheme="minorEastAsia" w:hAnsi="Times New Roman"/>
          <w:bCs/>
          <w:color w:val="26282F"/>
          <w:sz w:val="24"/>
          <w:szCs w:val="24"/>
          <w:lang w:eastAsia="ru-RU"/>
        </w:rPr>
        <w:t>Кеслеровского</w:t>
      </w:r>
      <w:proofErr w:type="spellEnd"/>
      <w:r w:rsidRPr="0097206C">
        <w:rPr>
          <w:rFonts w:ascii="Times New Roman" w:eastAsiaTheme="minorEastAsia" w:hAnsi="Times New Roman"/>
          <w:bCs/>
          <w:color w:val="26282F"/>
          <w:sz w:val="24"/>
          <w:szCs w:val="24"/>
          <w:lang w:eastAsia="ru-RU"/>
        </w:rPr>
        <w:t xml:space="preserve"> сельского поселения Крымского района от 21  апреля 2022 года № 50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w:t>
      </w:r>
      <w:r w:rsidRPr="0097206C">
        <w:rPr>
          <w:rFonts w:ascii="Times New Roman" w:eastAsiaTheme="minorEastAsia" w:hAnsi="Times New Roman"/>
          <w:bCs/>
          <w:sz w:val="24"/>
          <w:szCs w:val="24"/>
          <w:lang w:eastAsia="ru-RU"/>
        </w:rPr>
        <w:t>тяжеловесного и (или) крупногабаритного транспортного средства» (далее по тексту - постановление) следующие изменения:</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w:eastAsiaTheme="minorEastAsia" w:hAnsi="Times New Roman"/>
          <w:bCs/>
          <w:sz w:val="24"/>
          <w:szCs w:val="24"/>
          <w:lang w:eastAsia="ru-RU"/>
        </w:rPr>
        <w:t xml:space="preserve">1) </w:t>
      </w:r>
      <w:r w:rsidRPr="0097206C">
        <w:rPr>
          <w:rFonts w:ascii="Times New Roman CYR" w:eastAsiaTheme="minorEastAsia" w:hAnsi="Times New Roman CYR" w:cs="Times New Roman CYR"/>
          <w:sz w:val="24"/>
          <w:szCs w:val="24"/>
          <w:lang w:eastAsia="ru-RU"/>
        </w:rPr>
        <w:t>в абзаце третьем пункта 1.1.2 приложения к постановлению  слова «два процента» заменить словами «десять процентов»;</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3) пункт  2.3.3 приложения к постановлению изложить в следующей редакции:</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«2.3.3. </w:t>
      </w:r>
      <w:proofErr w:type="gramStart"/>
      <w:r w:rsidRPr="0097206C">
        <w:rPr>
          <w:rFonts w:ascii="Times New Roman CYR" w:eastAsiaTheme="minorEastAsia" w:hAnsi="Times New Roman CYR" w:cs="Times New Roman CYR"/>
          <w:color w:val="22272F"/>
          <w:sz w:val="24"/>
          <w:szCs w:val="24"/>
          <w:shd w:val="clear" w:color="auto" w:fill="FFFFFF"/>
          <w:lang w:eastAsia="ru-RU"/>
        </w:rPr>
        <w:t xml:space="preserve">В случае если масса тяжеловесного транспортного средства с грузом или без груза и (или) нагрузка на ось тяжеловесного транспортного средства превышает допустимую массу транспортного средства и (или) </w:t>
      </w:r>
      <w:r w:rsidRPr="0097206C">
        <w:rPr>
          <w:rFonts w:ascii="Times New Roman CYR" w:eastAsiaTheme="minorEastAsia" w:hAnsi="Times New Roman CYR" w:cs="Times New Roman CYR"/>
          <w:sz w:val="24"/>
          <w:szCs w:val="24"/>
          <w:lang w:eastAsia="ru-RU"/>
        </w:rPr>
        <w:t>допустимую нагрузку на ось более чем на десять процентов,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 выдается в упрощенном порядке</w:t>
      </w:r>
      <w:proofErr w:type="gramEnd"/>
      <w:r w:rsidRPr="0097206C">
        <w:rPr>
          <w:rFonts w:ascii="Times New Roman CYR" w:eastAsiaTheme="minorEastAsia" w:hAnsi="Times New Roman CYR" w:cs="Times New Roman CYR"/>
          <w:sz w:val="24"/>
          <w:szCs w:val="24"/>
          <w:lang w:eastAsia="ru-RU"/>
        </w:rPr>
        <w:t>.</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 xml:space="preserve"> </w:t>
      </w:r>
      <w:proofErr w:type="gramStart"/>
      <w:r w:rsidRPr="0097206C">
        <w:rPr>
          <w:rFonts w:ascii="Times New Roman CYR" w:eastAsiaTheme="minorEastAsia" w:hAnsi="Times New Roman CYR" w:cs="Times New Roman CYR"/>
          <w:sz w:val="24"/>
          <w:szCs w:val="24"/>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Pr="0097206C">
        <w:rPr>
          <w:rFonts w:ascii="Times New Roman CYR" w:eastAsiaTheme="minorEastAsia" w:hAnsi="Times New Roman CYR" w:cs="Times New Roman CYR"/>
          <w:color w:val="22272F"/>
          <w:sz w:val="21"/>
          <w:szCs w:val="21"/>
          <w:shd w:val="clear" w:color="auto" w:fill="FFFFFF"/>
          <w:lang w:eastAsia="ru-RU"/>
        </w:rPr>
        <w:t xml:space="preserve"> </w:t>
      </w:r>
      <w:proofErr w:type="gramEnd"/>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 xml:space="preserve">2. Постановление вступает в силу после официального </w:t>
      </w:r>
      <w:r w:rsidRPr="0097206C">
        <w:rPr>
          <w:rFonts w:ascii="Times New Roman CYR" w:eastAsiaTheme="minorEastAsia" w:hAnsi="Times New Roman CYR" w:cs="Times New Roman CYR"/>
          <w:sz w:val="24"/>
          <w:szCs w:val="24"/>
          <w:lang w:eastAsia="ru-RU"/>
        </w:rPr>
        <w:t>обнародования</w:t>
      </w:r>
      <w:r w:rsidRPr="0097206C">
        <w:rPr>
          <w:rFonts w:ascii="Times New Roman CYR" w:eastAsiaTheme="minorEastAsia" w:hAnsi="Times New Roman CYR" w:cs="Times New Roman CYR"/>
          <w:sz w:val="24"/>
          <w:szCs w:val="24"/>
          <w:lang w:eastAsia="ru-RU"/>
        </w:rPr>
        <w:t>.</w:t>
      </w:r>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Глава </w:t>
      </w:r>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spellStart"/>
      <w:r>
        <w:rPr>
          <w:rFonts w:ascii="Times New Roman CYR" w:eastAsiaTheme="minorEastAsia" w:hAnsi="Times New Roman CYR" w:cs="Times New Roman CYR"/>
          <w:sz w:val="24"/>
          <w:szCs w:val="24"/>
          <w:lang w:eastAsia="ru-RU"/>
        </w:rPr>
        <w:t>Кеслеровского</w:t>
      </w:r>
      <w:proofErr w:type="spellEnd"/>
      <w:r>
        <w:rPr>
          <w:rFonts w:ascii="Times New Roman CYR" w:eastAsiaTheme="minorEastAsia" w:hAnsi="Times New Roman CYR" w:cs="Times New Roman CYR"/>
          <w:sz w:val="24"/>
          <w:szCs w:val="24"/>
          <w:lang w:eastAsia="ru-RU"/>
        </w:rPr>
        <w:t xml:space="preserve"> сельского поселения</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Крымского района                                                                              Е.А. </w:t>
      </w:r>
      <w:proofErr w:type="spellStart"/>
      <w:r>
        <w:rPr>
          <w:rFonts w:ascii="Times New Roman CYR" w:eastAsiaTheme="minorEastAsia" w:hAnsi="Times New Roman CYR" w:cs="Times New Roman CYR"/>
          <w:sz w:val="24"/>
          <w:szCs w:val="24"/>
          <w:lang w:eastAsia="ru-RU"/>
        </w:rPr>
        <w:t>Шарганов</w:t>
      </w:r>
      <w:proofErr w:type="spellEnd"/>
    </w:p>
    <w:p w:rsidR="0097206C" w:rsidRPr="0097206C" w:rsidRDefault="0097206C" w:rsidP="0097206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_GoBack"/>
      <w:bookmarkEnd w:id="0"/>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Style w:val="a5"/>
        <w:tblW w:w="0" w:type="auto"/>
        <w:tblLook w:val="04A0" w:firstRow="1" w:lastRow="0" w:firstColumn="1" w:lastColumn="0" w:noHBand="0" w:noVBand="1"/>
      </w:tblPr>
      <w:tblGrid>
        <w:gridCol w:w="4857"/>
        <w:gridCol w:w="4857"/>
      </w:tblGrid>
      <w:tr w:rsidR="0097206C" w:rsidRPr="0097206C" w:rsidTr="00CE2196">
        <w:tc>
          <w:tcPr>
            <w:tcW w:w="4924" w:type="dxa"/>
          </w:tcPr>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Редакция пост 144 от 26.04.2022</w:t>
            </w:r>
          </w:p>
        </w:tc>
        <w:tc>
          <w:tcPr>
            <w:tcW w:w="4924" w:type="dxa"/>
          </w:tcPr>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 xml:space="preserve">Новая редакция </w:t>
            </w:r>
          </w:p>
        </w:tc>
      </w:tr>
      <w:tr w:rsidR="0097206C" w:rsidRPr="0097206C" w:rsidTr="00CE2196">
        <w:tc>
          <w:tcPr>
            <w:tcW w:w="4924" w:type="dxa"/>
          </w:tcPr>
          <w:p w:rsidR="0097206C" w:rsidRPr="0097206C" w:rsidRDefault="0097206C" w:rsidP="0097206C">
            <w:pPr>
              <w:widowControl w:val="0"/>
              <w:tabs>
                <w:tab w:val="left" w:pos="1134"/>
                <w:tab w:val="left" w:pos="1418"/>
                <w:tab w:val="left" w:pos="1560"/>
              </w:tabs>
              <w:spacing w:after="0" w:line="240" w:lineRule="auto"/>
              <w:jc w:val="both"/>
              <w:rPr>
                <w:rFonts w:ascii="Times New Roman" w:hAnsi="Times New Roman" w:cs="Times New Roman CYR"/>
                <w:sz w:val="20"/>
                <w:szCs w:val="20"/>
                <w:lang w:eastAsia="ru-RU"/>
              </w:rPr>
            </w:pPr>
          </w:p>
          <w:p w:rsidR="0097206C" w:rsidRPr="0097206C" w:rsidRDefault="0097206C" w:rsidP="0097206C">
            <w:pPr>
              <w:widowControl w:val="0"/>
              <w:numPr>
                <w:ilvl w:val="2"/>
                <w:numId w:val="1"/>
              </w:numPr>
              <w:tabs>
                <w:tab w:val="left" w:pos="1134"/>
                <w:tab w:val="left" w:pos="1418"/>
                <w:tab w:val="left" w:pos="1560"/>
              </w:tabs>
              <w:autoSpaceDE w:val="0"/>
              <w:autoSpaceDN w:val="0"/>
              <w:adjustRightInd w:val="0"/>
              <w:spacing w:after="0" w:line="240" w:lineRule="auto"/>
              <w:ind w:firstLine="709"/>
              <w:jc w:val="both"/>
              <w:rPr>
                <w:rFonts w:ascii="Times New Roman" w:hAnsi="Times New Roman" w:cs="Times New Roman CYR"/>
                <w:sz w:val="20"/>
                <w:szCs w:val="20"/>
                <w:lang w:eastAsia="ru-RU"/>
              </w:rPr>
            </w:pPr>
            <w:r w:rsidRPr="0097206C">
              <w:rPr>
                <w:rFonts w:ascii="Times New Roman" w:hAnsi="Times New Roman" w:cs="Times New Roman CYR"/>
                <w:sz w:val="20"/>
                <w:szCs w:val="20"/>
                <w:lang w:eastAsia="ru-RU"/>
              </w:rPr>
              <w:t>Настоящий регламент распространяется на правоотношения по выдаче специального разрешения на движение</w:t>
            </w:r>
            <w:r w:rsidRPr="0097206C">
              <w:rPr>
                <w:rFonts w:ascii="Times New Roman" w:hAnsi="Times New Roman" w:cs="Times New Roman CYR"/>
                <w:color w:val="FF0000"/>
                <w:sz w:val="20"/>
                <w:szCs w:val="20"/>
                <w:lang w:eastAsia="ru-RU"/>
              </w:rPr>
              <w:t xml:space="preserve"> </w:t>
            </w:r>
            <w:r w:rsidRPr="0097206C">
              <w:rPr>
                <w:rFonts w:ascii="Times New Roman" w:hAnsi="Times New Roman" w:cs="Times New Roman CYR"/>
                <w:sz w:val="20"/>
                <w:szCs w:val="20"/>
                <w:lang w:eastAsia="ru-RU"/>
              </w:rPr>
              <w:t>по автомобильным дорогам:</w:t>
            </w:r>
          </w:p>
          <w:p w:rsidR="0097206C" w:rsidRPr="0097206C" w:rsidRDefault="0097206C" w:rsidP="0097206C">
            <w:pPr>
              <w:widowControl w:val="0"/>
              <w:tabs>
                <w:tab w:val="left" w:pos="1134"/>
                <w:tab w:val="left" w:pos="1418"/>
                <w:tab w:val="left" w:pos="1560"/>
              </w:tabs>
              <w:autoSpaceDE w:val="0"/>
              <w:autoSpaceDN w:val="0"/>
              <w:adjustRightInd w:val="0"/>
              <w:spacing w:after="0" w:line="240" w:lineRule="auto"/>
              <w:ind w:firstLine="709"/>
              <w:jc w:val="both"/>
              <w:rPr>
                <w:rFonts w:ascii="Times New Roman" w:hAnsi="Times New Roman" w:cs="Times New Roman CYR"/>
                <w:sz w:val="20"/>
                <w:szCs w:val="20"/>
                <w:lang w:eastAsia="ru-RU"/>
              </w:rPr>
            </w:pPr>
            <w:proofErr w:type="gramStart"/>
            <w:r w:rsidRPr="0097206C">
              <w:rPr>
                <w:rFonts w:ascii="Times New Roman" w:hAnsi="Times New Roman" w:cs="Times New Roman CYR"/>
                <w:sz w:val="20"/>
                <w:szCs w:val="20"/>
                <w:lang w:eastAsia="ru-RU"/>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w:t>
            </w:r>
            <w:proofErr w:type="gramEnd"/>
            <w:r w:rsidRPr="0097206C">
              <w:rPr>
                <w:rFonts w:ascii="Times New Roman" w:hAnsi="Times New Roman" w:cs="Times New Roman CYR"/>
                <w:sz w:val="20"/>
                <w:szCs w:val="20"/>
                <w:lang w:eastAsia="ru-RU"/>
              </w:rPr>
              <w:t xml:space="preserve"> оперативного реагирования, предупреждения чрезвычайных ситуаций и для ликвидации их последствий;</w:t>
            </w:r>
          </w:p>
          <w:p w:rsidR="0097206C" w:rsidRPr="0097206C" w:rsidRDefault="0097206C" w:rsidP="0097206C">
            <w:pPr>
              <w:widowControl w:val="0"/>
              <w:tabs>
                <w:tab w:val="left" w:pos="1134"/>
                <w:tab w:val="left" w:pos="1418"/>
                <w:tab w:val="left" w:pos="1560"/>
              </w:tabs>
              <w:autoSpaceDE w:val="0"/>
              <w:autoSpaceDN w:val="0"/>
              <w:adjustRightInd w:val="0"/>
              <w:spacing w:after="0" w:line="240" w:lineRule="auto"/>
              <w:ind w:firstLine="709"/>
              <w:jc w:val="both"/>
              <w:rPr>
                <w:rFonts w:ascii="Times New Roman" w:hAnsi="Times New Roman" w:cs="Times New Roman CYR"/>
                <w:sz w:val="20"/>
                <w:szCs w:val="20"/>
                <w:lang w:eastAsia="ru-RU"/>
              </w:rPr>
            </w:pPr>
            <w:proofErr w:type="gramStart"/>
            <w:r w:rsidRPr="0097206C">
              <w:rPr>
                <w:rFonts w:ascii="Times New Roman" w:hAnsi="Times New Roman" w:cs="Times New Roman CYR"/>
                <w:sz w:val="20"/>
                <w:szCs w:val="20"/>
                <w:lang w:eastAsia="ru-RU"/>
              </w:rPr>
              <w:t>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w:t>
            </w:r>
            <w:proofErr w:type="gramEnd"/>
            <w:r w:rsidRPr="0097206C">
              <w:rPr>
                <w:rFonts w:ascii="Times New Roman" w:hAnsi="Times New Roman" w:cs="Times New Roman CYR"/>
                <w:sz w:val="20"/>
                <w:szCs w:val="20"/>
                <w:lang w:eastAsia="ru-RU"/>
              </w:rPr>
              <w:t xml:space="preserve">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p>
        </w:tc>
        <w:tc>
          <w:tcPr>
            <w:tcW w:w="4924" w:type="dxa"/>
          </w:tcPr>
          <w:p w:rsidR="0097206C" w:rsidRPr="0097206C" w:rsidRDefault="0097206C" w:rsidP="0097206C">
            <w:pPr>
              <w:spacing w:after="0" w:line="240" w:lineRule="auto"/>
              <w:ind w:firstLine="709"/>
              <w:jc w:val="both"/>
              <w:rPr>
                <w:rFonts w:ascii="Times New Roman" w:hAnsi="Times New Roman"/>
                <w:sz w:val="20"/>
                <w:szCs w:val="20"/>
              </w:rPr>
            </w:pPr>
            <w:proofErr w:type="gramStart"/>
            <w:r w:rsidRPr="0097206C">
              <w:rPr>
                <w:rFonts w:ascii="Times New Roman" w:hAnsi="Times New Roman"/>
                <w:sz w:val="20"/>
                <w:szCs w:val="20"/>
              </w:rPr>
              <w:t xml:space="preserve">тяжеловесного транспортного средства, масса которого с грузом или без груза и (или) нагрузка на ось которого более </w:t>
            </w:r>
            <w:r w:rsidRPr="0097206C">
              <w:rPr>
                <w:rFonts w:ascii="Times New Roman" w:hAnsi="Times New Roman"/>
                <w:b/>
                <w:sz w:val="20"/>
                <w:szCs w:val="20"/>
              </w:rPr>
              <w:t>чем на десять п</w:t>
            </w:r>
            <w:r w:rsidRPr="0097206C">
              <w:rPr>
                <w:rFonts w:ascii="Times New Roman" w:hAnsi="Times New Roman"/>
                <w:b/>
                <w:strike/>
                <w:sz w:val="20"/>
                <w:szCs w:val="20"/>
              </w:rPr>
              <w:t xml:space="preserve">роцентов </w:t>
            </w:r>
            <w:r w:rsidRPr="0097206C">
              <w:rPr>
                <w:rFonts w:ascii="Times New Roman" w:hAnsi="Times New Roman"/>
                <w:sz w:val="20"/>
                <w:szCs w:val="20"/>
              </w:rPr>
              <w:t>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w:t>
            </w:r>
            <w:proofErr w:type="gramEnd"/>
            <w:r w:rsidRPr="0097206C">
              <w:rPr>
                <w:rFonts w:ascii="Times New Roman" w:hAnsi="Times New Roman"/>
                <w:sz w:val="20"/>
                <w:szCs w:val="20"/>
              </w:rPr>
              <w:t xml:space="preserve">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Ч.2 ст. 31  ФЗ от 8.11.2007 № 257-ФЗ</w:t>
            </w:r>
          </w:p>
        </w:tc>
      </w:tr>
      <w:tr w:rsidR="0097206C" w:rsidRPr="0097206C" w:rsidTr="00CE2196">
        <w:tc>
          <w:tcPr>
            <w:tcW w:w="4924" w:type="dxa"/>
          </w:tcPr>
          <w:p w:rsidR="0097206C" w:rsidRPr="0097206C" w:rsidRDefault="0097206C" w:rsidP="0097206C">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97206C">
              <w:rPr>
                <w:rFonts w:ascii="Times New Roman" w:hAnsi="Times New Roman"/>
                <w:sz w:val="20"/>
                <w:szCs w:val="20"/>
                <w:lang w:eastAsia="ru-RU"/>
              </w:rPr>
              <w:t>2.3.3. В случае</w:t>
            </w:r>
            <w:proofErr w:type="gramStart"/>
            <w:r w:rsidRPr="0097206C">
              <w:rPr>
                <w:rFonts w:ascii="Times New Roman" w:hAnsi="Times New Roman"/>
                <w:sz w:val="20"/>
                <w:szCs w:val="20"/>
                <w:lang w:eastAsia="ru-RU"/>
              </w:rPr>
              <w:t>,</w:t>
            </w:r>
            <w:proofErr w:type="gramEnd"/>
            <w:r w:rsidRPr="0097206C">
              <w:rPr>
                <w:rFonts w:ascii="Times New Roman" w:hAnsi="Times New Roman"/>
                <w:sz w:val="20"/>
                <w:szCs w:val="20"/>
                <w:lang w:eastAsia="ru-RU"/>
              </w:rPr>
              <w:t xml:space="preserve"> если нагрузка на ось или группу осей,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согласно подпункту 3.3.5.6 пункта 3.3.5 подраздела 3.3 регламента. Орган, 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97206C" w:rsidRPr="0097206C" w:rsidRDefault="0097206C" w:rsidP="0097206C">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97206C">
              <w:rPr>
                <w:rFonts w:ascii="Times New Roman" w:hAnsi="Times New Roman"/>
                <w:sz w:val="20"/>
                <w:szCs w:val="20"/>
                <w:lang w:eastAsia="ru-RU"/>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w:t>
            </w:r>
            <w:proofErr w:type="gramStart"/>
            <w:r w:rsidRPr="0097206C">
              <w:rPr>
                <w:rFonts w:ascii="Times New Roman" w:hAnsi="Times New Roman"/>
                <w:sz w:val="20"/>
                <w:szCs w:val="20"/>
                <w:lang w:eastAsia="ru-RU"/>
              </w:rPr>
              <w:t>дств с пр</w:t>
            </w:r>
            <w:proofErr w:type="gramEnd"/>
            <w:r w:rsidRPr="0097206C">
              <w:rPr>
                <w:rFonts w:ascii="Times New Roman" w:hAnsi="Times New Roman"/>
                <w:sz w:val="20"/>
                <w:szCs w:val="20"/>
                <w:lang w:eastAsia="ru-RU"/>
              </w:rPr>
              <w:t>евышением допустимых нагрузок на ось на десять процентов и более.</w:t>
            </w:r>
          </w:p>
          <w:p w:rsidR="0097206C" w:rsidRPr="0097206C" w:rsidRDefault="0097206C" w:rsidP="0097206C">
            <w:pPr>
              <w:spacing w:after="0" w:line="240" w:lineRule="auto"/>
              <w:ind w:firstLine="709"/>
              <w:jc w:val="both"/>
              <w:rPr>
                <w:rFonts w:ascii="Times New Roman" w:hAnsi="Times New Roman"/>
                <w:sz w:val="20"/>
                <w:szCs w:val="20"/>
              </w:rPr>
            </w:pPr>
          </w:p>
        </w:tc>
        <w:tc>
          <w:tcPr>
            <w:tcW w:w="4924" w:type="dxa"/>
          </w:tcPr>
          <w:p w:rsidR="0097206C" w:rsidRPr="0097206C" w:rsidRDefault="0097206C" w:rsidP="0097206C">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97206C">
              <w:rPr>
                <w:rFonts w:ascii="Times New Roman" w:hAnsi="Times New Roman"/>
                <w:sz w:val="20"/>
                <w:szCs w:val="20"/>
                <w:lang w:eastAsia="ru-RU"/>
              </w:rPr>
              <w:t>«2.3.3. </w:t>
            </w:r>
            <w:proofErr w:type="gramStart"/>
            <w:r w:rsidRPr="0097206C">
              <w:rPr>
                <w:rFonts w:ascii="Times New Roman" w:hAnsi="Times New Roman"/>
                <w:color w:val="22272F"/>
                <w:sz w:val="20"/>
                <w:szCs w:val="20"/>
                <w:shd w:val="clear" w:color="auto" w:fill="FFFFFF"/>
                <w:lang w:eastAsia="ru-RU"/>
              </w:rPr>
              <w:t>В случае если масса тяжеловесного транспортного средства с грузом или без груза и (или) нагрузка на ось тяжеловесного транспортного средства превышает допустимую массу транспортного средства и (или) допустимую </w:t>
            </w:r>
            <w:r w:rsidRPr="0097206C">
              <w:rPr>
                <w:rFonts w:ascii="Times New Roman" w:hAnsi="Times New Roman"/>
                <w:color w:val="22272F"/>
                <w:sz w:val="20"/>
                <w:szCs w:val="20"/>
                <w:shd w:val="clear" w:color="auto" w:fill="FFFABB"/>
                <w:lang w:eastAsia="ru-RU"/>
              </w:rPr>
              <w:t>нагрузку</w:t>
            </w:r>
            <w:r w:rsidRPr="0097206C">
              <w:rPr>
                <w:rFonts w:ascii="Times New Roman" w:hAnsi="Times New Roman"/>
                <w:color w:val="22272F"/>
                <w:sz w:val="20"/>
                <w:szCs w:val="20"/>
                <w:shd w:val="clear" w:color="auto" w:fill="FFFFFF"/>
                <w:lang w:eastAsia="ru-RU"/>
              </w:rPr>
              <w:t> на </w:t>
            </w:r>
            <w:r w:rsidRPr="0097206C">
              <w:rPr>
                <w:rFonts w:ascii="Times New Roman" w:hAnsi="Times New Roman"/>
                <w:color w:val="22272F"/>
                <w:sz w:val="20"/>
                <w:szCs w:val="20"/>
                <w:shd w:val="clear" w:color="auto" w:fill="FFFABB"/>
                <w:lang w:eastAsia="ru-RU"/>
              </w:rPr>
              <w:t>ось</w:t>
            </w:r>
            <w:r w:rsidRPr="0097206C">
              <w:rPr>
                <w:rFonts w:ascii="Times New Roman" w:hAnsi="Times New Roman"/>
                <w:color w:val="22272F"/>
                <w:sz w:val="20"/>
                <w:szCs w:val="20"/>
                <w:shd w:val="clear" w:color="auto" w:fill="FFFFFF"/>
                <w:lang w:eastAsia="ru-RU"/>
              </w:rPr>
              <w:t> </w:t>
            </w:r>
            <w:r w:rsidRPr="0097206C">
              <w:rPr>
                <w:rFonts w:ascii="Times New Roman" w:hAnsi="Times New Roman"/>
                <w:color w:val="22272F"/>
                <w:sz w:val="20"/>
                <w:szCs w:val="20"/>
                <w:shd w:val="clear" w:color="auto" w:fill="FFFABB"/>
                <w:lang w:eastAsia="ru-RU"/>
              </w:rPr>
              <w:t>более</w:t>
            </w:r>
            <w:r w:rsidRPr="0097206C">
              <w:rPr>
                <w:rFonts w:ascii="Times New Roman" w:hAnsi="Times New Roman"/>
                <w:color w:val="22272F"/>
                <w:sz w:val="20"/>
                <w:szCs w:val="20"/>
                <w:shd w:val="clear" w:color="auto" w:fill="FFFFFF"/>
                <w:lang w:eastAsia="ru-RU"/>
              </w:rPr>
              <w:t> чем на </w:t>
            </w:r>
            <w:r w:rsidRPr="0097206C">
              <w:rPr>
                <w:rFonts w:ascii="Times New Roman" w:hAnsi="Times New Roman"/>
                <w:color w:val="22272F"/>
                <w:sz w:val="20"/>
                <w:szCs w:val="20"/>
                <w:shd w:val="clear" w:color="auto" w:fill="FFFABB"/>
                <w:lang w:eastAsia="ru-RU"/>
              </w:rPr>
              <w:t>десять</w:t>
            </w:r>
            <w:r w:rsidRPr="0097206C">
              <w:rPr>
                <w:rFonts w:ascii="Times New Roman" w:hAnsi="Times New Roman"/>
                <w:color w:val="22272F"/>
                <w:sz w:val="20"/>
                <w:szCs w:val="20"/>
                <w:shd w:val="clear" w:color="auto" w:fill="FFFFFF"/>
                <w:lang w:eastAsia="ru-RU"/>
              </w:rPr>
              <w:t> </w:t>
            </w:r>
            <w:r w:rsidRPr="0097206C">
              <w:rPr>
                <w:rFonts w:ascii="Times New Roman" w:hAnsi="Times New Roman"/>
                <w:color w:val="22272F"/>
                <w:sz w:val="20"/>
                <w:szCs w:val="20"/>
                <w:shd w:val="clear" w:color="auto" w:fill="FFFABB"/>
                <w:lang w:eastAsia="ru-RU"/>
              </w:rPr>
              <w:t>процентов</w:t>
            </w:r>
            <w:r w:rsidRPr="0097206C">
              <w:rPr>
                <w:rFonts w:ascii="Times New Roman" w:hAnsi="Times New Roman"/>
                <w:color w:val="22272F"/>
                <w:sz w:val="20"/>
                <w:szCs w:val="20"/>
                <w:shd w:val="clear" w:color="auto" w:fill="FFFFFF"/>
                <w:lang w:eastAsia="ru-RU"/>
              </w:rPr>
              <w:t>,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 выдается в упрощенном порядке</w:t>
            </w:r>
            <w:proofErr w:type="gramEnd"/>
            <w:r w:rsidRPr="0097206C">
              <w:rPr>
                <w:rFonts w:ascii="Times New Roman" w:hAnsi="Times New Roman"/>
                <w:color w:val="22272F"/>
                <w:sz w:val="20"/>
                <w:szCs w:val="20"/>
                <w:shd w:val="clear" w:color="auto" w:fill="FFFFFF"/>
                <w:lang w:eastAsia="ru-RU"/>
              </w:rPr>
              <w:t>.".</w:t>
            </w:r>
          </w:p>
          <w:p w:rsidR="0097206C" w:rsidRPr="0097206C" w:rsidRDefault="0097206C" w:rsidP="0097206C">
            <w:pPr>
              <w:widowControl w:val="0"/>
              <w:autoSpaceDE w:val="0"/>
              <w:autoSpaceDN w:val="0"/>
              <w:adjustRightInd w:val="0"/>
              <w:spacing w:after="0" w:line="240" w:lineRule="auto"/>
              <w:ind w:firstLine="720"/>
              <w:jc w:val="both"/>
              <w:rPr>
                <w:rFonts w:ascii="Times New Roman" w:hAnsi="Times New Roman"/>
                <w:color w:val="22272F"/>
                <w:sz w:val="20"/>
                <w:szCs w:val="20"/>
                <w:shd w:val="clear" w:color="auto" w:fill="FFFFFF"/>
                <w:lang w:eastAsia="ru-RU"/>
              </w:rPr>
            </w:pPr>
            <w:r w:rsidRPr="0097206C">
              <w:rPr>
                <w:rFonts w:ascii="Times New Roman" w:hAnsi="Times New Roman"/>
                <w:sz w:val="20"/>
                <w:szCs w:val="20"/>
                <w:lang w:eastAsia="ru-RU"/>
              </w:rPr>
              <w:t xml:space="preserve"> </w:t>
            </w:r>
            <w:proofErr w:type="gramStart"/>
            <w:r w:rsidRPr="0097206C">
              <w:rPr>
                <w:rFonts w:ascii="Times New Roman" w:hAnsi="Times New Roman"/>
                <w:sz w:val="20"/>
                <w:szCs w:val="20"/>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Pr="0097206C">
              <w:rPr>
                <w:rFonts w:ascii="Times New Roman" w:hAnsi="Times New Roman"/>
                <w:color w:val="22272F"/>
                <w:sz w:val="20"/>
                <w:szCs w:val="20"/>
                <w:shd w:val="clear" w:color="auto" w:fill="FFFFFF"/>
                <w:lang w:eastAsia="ru-RU"/>
              </w:rPr>
              <w:t xml:space="preserve"> </w:t>
            </w:r>
            <w:proofErr w:type="gramEnd"/>
          </w:p>
          <w:p w:rsidR="0097206C" w:rsidRPr="0097206C" w:rsidRDefault="0097206C" w:rsidP="0097206C">
            <w:pPr>
              <w:widowControl w:val="0"/>
              <w:autoSpaceDE w:val="0"/>
              <w:autoSpaceDN w:val="0"/>
              <w:adjustRightInd w:val="0"/>
              <w:spacing w:after="0" w:line="240" w:lineRule="auto"/>
              <w:ind w:firstLine="720"/>
              <w:jc w:val="both"/>
              <w:rPr>
                <w:rFonts w:ascii="Times New Roman" w:hAnsi="Times New Roman"/>
                <w:sz w:val="20"/>
                <w:szCs w:val="20"/>
                <w:lang w:eastAsia="ru-RU"/>
              </w:rPr>
            </w:pP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Части 17-18  ст. 31  ФЗ от 8.11.2007 № 257-ФЗ</w:t>
            </w: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color w:val="22272F"/>
                <w:sz w:val="20"/>
                <w:szCs w:val="20"/>
                <w:shd w:val="clear" w:color="auto" w:fill="FFFFFF"/>
                <w:lang w:eastAsia="ru-RU"/>
              </w:rPr>
              <w:t>В редакции ФЗ от 15 апреля 2022 г. N 92-ФЗ</w:t>
            </w:r>
          </w:p>
        </w:tc>
      </w:tr>
    </w:tbl>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7206C" w:rsidRPr="0097206C" w:rsidRDefault="0097206C" w:rsidP="0097206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trike/>
          <w:color w:val="26282F"/>
          <w:sz w:val="24"/>
          <w:szCs w:val="24"/>
          <w:lang w:eastAsia="ru-RU"/>
        </w:rPr>
      </w:pPr>
      <w:r w:rsidRPr="0097206C">
        <w:rPr>
          <w:rFonts w:ascii="Times New Roman CYR" w:eastAsiaTheme="minorEastAsia" w:hAnsi="Times New Roman CYR" w:cs="Times New Roman CYR"/>
          <w:bCs/>
          <w:strike/>
          <w:color w:val="26282F"/>
          <w:sz w:val="24"/>
          <w:szCs w:val="24"/>
          <w:lang w:eastAsia="ru-RU"/>
        </w:rPr>
        <w:t xml:space="preserve"> </w:t>
      </w:r>
    </w:p>
    <w:p w:rsidR="0097206C" w:rsidRPr="0097206C" w:rsidRDefault="0097206C" w:rsidP="0097206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C0050" w:rsidRPr="001719FF" w:rsidRDefault="00AC0050" w:rsidP="001719FF">
      <w:pPr>
        <w:pStyle w:val="Standard"/>
        <w:ind w:right="-345"/>
        <w:jc w:val="center"/>
        <w:rPr>
          <w:rFonts w:ascii="Times New Roman" w:hAnsi="Times New Roman"/>
        </w:rPr>
      </w:pPr>
    </w:p>
    <w:sectPr w:rsidR="00AC0050" w:rsidRPr="001719FF"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1659C"/>
    <w:multiLevelType w:val="multilevel"/>
    <w:tmpl w:val="4E28E578"/>
    <w:lvl w:ilvl="0">
      <w:start w:val="1"/>
      <w:numFmt w:val="decimal"/>
      <w:lvlText w:val="%1."/>
      <w:lvlJc w:val="left"/>
      <w:pPr>
        <w:ind w:left="1245" w:hanging="1245"/>
      </w:pPr>
      <w:rPr>
        <w:rFonts w:cs="Times New Roman" w:hint="default"/>
      </w:rPr>
    </w:lvl>
    <w:lvl w:ilvl="1">
      <w:start w:val="1"/>
      <w:numFmt w:val="decimal"/>
      <w:lvlText w:val="%1.%2."/>
      <w:lvlJc w:val="left"/>
      <w:pPr>
        <w:ind w:left="9183" w:hanging="1245"/>
      </w:pPr>
      <w:rPr>
        <w:rFonts w:cs="Times New Roman" w:hint="default"/>
      </w:rPr>
    </w:lvl>
    <w:lvl w:ilvl="2">
      <w:start w:val="1"/>
      <w:numFmt w:val="decimal"/>
      <w:lvlText w:val="%1.%2.%3."/>
      <w:lvlJc w:val="left"/>
      <w:pPr>
        <w:ind w:left="1245" w:hanging="1245"/>
      </w:pPr>
      <w:rPr>
        <w:rFonts w:cs="Times New Roman" w:hint="default"/>
        <w:color w:val="auto"/>
      </w:rPr>
    </w:lvl>
    <w:lvl w:ilvl="3">
      <w:start w:val="1"/>
      <w:numFmt w:val="decimal"/>
      <w:lvlText w:val="%1.%2.%3.%4."/>
      <w:lvlJc w:val="left"/>
      <w:pPr>
        <w:ind w:left="2946" w:hanging="1245"/>
      </w:pPr>
      <w:rPr>
        <w:rFonts w:cs="Times New Roman" w:hint="default"/>
      </w:rPr>
    </w:lvl>
    <w:lvl w:ilvl="4">
      <w:start w:val="1"/>
      <w:numFmt w:val="decimal"/>
      <w:lvlText w:val="%1.%2.%3.%4.%5."/>
      <w:lvlJc w:val="left"/>
      <w:pPr>
        <w:ind w:left="3513" w:hanging="1245"/>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F5EDE"/>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2684F"/>
    <w:rsid w:val="00737C3D"/>
    <w:rsid w:val="00744155"/>
    <w:rsid w:val="00750D20"/>
    <w:rsid w:val="007514D5"/>
    <w:rsid w:val="00757032"/>
    <w:rsid w:val="00761093"/>
    <w:rsid w:val="007761CF"/>
    <w:rsid w:val="007831A2"/>
    <w:rsid w:val="00795F33"/>
    <w:rsid w:val="007C680C"/>
    <w:rsid w:val="007D159C"/>
    <w:rsid w:val="007F1EA3"/>
    <w:rsid w:val="00805A6F"/>
    <w:rsid w:val="00805FE0"/>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6F7D"/>
    <w:rsid w:val="00940CB4"/>
    <w:rsid w:val="009411CF"/>
    <w:rsid w:val="00950A63"/>
    <w:rsid w:val="00952AB0"/>
    <w:rsid w:val="009561D7"/>
    <w:rsid w:val="0097206C"/>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7F39"/>
    <w:rsid w:val="00AA21AF"/>
    <w:rsid w:val="00AA2606"/>
    <w:rsid w:val="00AA43A2"/>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438C"/>
    <w:rsid w:val="00B27AEA"/>
    <w:rsid w:val="00B426B4"/>
    <w:rsid w:val="00B50839"/>
    <w:rsid w:val="00B65C41"/>
    <w:rsid w:val="00B7281A"/>
    <w:rsid w:val="00B72A2A"/>
    <w:rsid w:val="00B76D00"/>
    <w:rsid w:val="00B96C84"/>
    <w:rsid w:val="00BA195B"/>
    <w:rsid w:val="00BB3CC3"/>
    <w:rsid w:val="00BD0B86"/>
    <w:rsid w:val="00BD292D"/>
    <w:rsid w:val="00BD2FB1"/>
    <w:rsid w:val="00BE44AE"/>
    <w:rsid w:val="00BF2F04"/>
    <w:rsid w:val="00BF5266"/>
    <w:rsid w:val="00C00EA5"/>
    <w:rsid w:val="00C10578"/>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135D"/>
    <w:rsid w:val="00ED0B6B"/>
    <w:rsid w:val="00ED0D50"/>
    <w:rsid w:val="00ED21EF"/>
    <w:rsid w:val="00ED31EB"/>
    <w:rsid w:val="00EE3F50"/>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nicipal.garant.ru/document/redirect/121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6079</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 внесении изменений в постановление администрации Кеслеровского сельского посел</vt:lpstr>
      <vt:lpstr>«Об утверждении административного регламента предоставления муниципальной услуг</vt:lpstr>
      <vt:lpstr/>
      <vt:lpstr/>
    </vt:vector>
  </TitlesOfParts>
  <Company>SPecialiST RePack</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2</cp:revision>
  <cp:lastPrinted>2017-05-11T14:22:00Z</cp:lastPrinted>
  <dcterms:created xsi:type="dcterms:W3CDTF">2022-11-22T12:20:00Z</dcterms:created>
  <dcterms:modified xsi:type="dcterms:W3CDTF">2022-11-22T12:20:00Z</dcterms:modified>
</cp:coreProperties>
</file>