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359" w:rsidRPr="005B65BF" w:rsidRDefault="003F2359" w:rsidP="00006F38">
      <w:pPr>
        <w:jc w:val="center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>Уважаемые депутаты!</w:t>
      </w:r>
    </w:p>
    <w:p w:rsidR="003F2359" w:rsidRPr="005B65BF" w:rsidRDefault="003F2359" w:rsidP="00394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 xml:space="preserve">      Предлагаем вашему вниманию корректировку бюджета Кеслеровского сельского поселения Крымского района.</w:t>
      </w:r>
    </w:p>
    <w:p w:rsidR="003F2359" w:rsidRPr="005B65BF" w:rsidRDefault="003F2359" w:rsidP="00394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 xml:space="preserve">        При проведении сравнительного анализа плана поступлений доходов в бюджет Кеслеровского сельского поселения в 2013 году к уровню 2012 года, не просматривается в текущем финансовом году темп роста поступлений по некоторым видам налоговых и неналоговых доходов. А именно: по налогу на доходы физических лиц, по налогу на имущество физических лиц и по арендным платежам за земли поселения. Главой муниципального образования Крымский район дано поручение пересмотреть утвержденные бюджетные назначения и внести изменения в утвержденный бюджет, не допустив снижения к уровню 2012 года. </w:t>
      </w:r>
    </w:p>
    <w:p w:rsidR="003F2359" w:rsidRPr="005B65BF" w:rsidRDefault="003F2359" w:rsidP="00394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 xml:space="preserve">       НДФЛ исполнен в 2012 году в сумме 1930,0 тыс.руб., запланировано поступление в 2013 году – 1867,0 тыс.руб.. К уровню 2012 года -63,0 тыс.руб. 96,7%. Считаем возможным увеличение плана на 250,0 тыс.руб. (рост 109,7%). </w:t>
      </w:r>
    </w:p>
    <w:p w:rsidR="003F2359" w:rsidRPr="005B65BF" w:rsidRDefault="003F2359" w:rsidP="00C809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 xml:space="preserve">       Поступления налога на имущество физических лиц запланировано в сумме 350 тыс.руб., к уровню прошлого года - 78,4%. В 2012 году поступило 446,5 тыс.руб.. Такое высокое исполнение связано с однократным дочислением ИФНС налога за три года (2009-2011 годы). Считаем возможным увеличение бюджетных назначений на 140,0 тыс.руб. (рост 109,7%) за счет сокращения недоимки.</w:t>
      </w:r>
    </w:p>
    <w:p w:rsidR="003F2359" w:rsidRPr="005B65BF" w:rsidRDefault="003F2359" w:rsidP="004A63B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>План поступления арендных платежей за земли поселений в 2013 году составляет 483 тыс.руб., это 79,4% к уровню прошлого года.</w:t>
      </w:r>
      <w:r w:rsidRPr="005B65BF">
        <w:rPr>
          <w:sz w:val="24"/>
          <w:szCs w:val="24"/>
        </w:rPr>
        <w:t xml:space="preserve"> </w:t>
      </w:r>
      <w:r w:rsidRPr="005B65BF">
        <w:rPr>
          <w:rFonts w:ascii="Times New Roman" w:hAnsi="Times New Roman"/>
          <w:sz w:val="24"/>
          <w:szCs w:val="24"/>
        </w:rPr>
        <w:t>В 2013 году ожидается поступление задолженности по арендной плате за 2012 год от ОАО «Аврора» (дог. № 4500009751 от 05.04.2012г.) в сумме 142,0 тыс.руб., от Дауман А.Г. (столярный цех в х.Садовом) дог. № 4500008907 от 30.07.10г. в сумме 61,0 тыс.руб. Считаем возможным увеличение плана по поступлению арендной платы за землю на 100 тыс.руб..</w:t>
      </w:r>
    </w:p>
    <w:p w:rsidR="003F2359" w:rsidRPr="005B65BF" w:rsidRDefault="003F2359" w:rsidP="004A63B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 xml:space="preserve">Таким образом, план по поступлению собственных доходов увеличивается на 490,0 тыс.руб. </w:t>
      </w:r>
    </w:p>
    <w:p w:rsidR="003F2359" w:rsidRPr="005B65BF" w:rsidRDefault="003F2359" w:rsidP="004A63B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>Министерство финансов Краснодарского края предоставляет администрации Кеслеровского сельского поселения в текущем финансовом году дотацию на поддержку мер по обеспечению сбалансированности бюджетов поселений в сумме 476,7 тыс.руб.</w:t>
      </w:r>
    </w:p>
    <w:p w:rsidR="003F2359" w:rsidRPr="005B65BF" w:rsidRDefault="003F2359" w:rsidP="004A63B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>Министерством культуры Краснодарского края в рамках реализации долгосрочной краевой программы «Кадровое обеспечение сферы культуры и искусства КК» на 2011-2013 годы предоставлена субсидия в размере 421850 рублей на денежные выплаты стимулирующего характера работникам муниципальных учреждений культуры Кеслеровского сельского поселения.</w:t>
      </w:r>
    </w:p>
    <w:p w:rsidR="003F2359" w:rsidRPr="005B65BF" w:rsidRDefault="003F2359" w:rsidP="004A63B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>Таким образом, утвержденный бюджет в доходной и расходной части увеличится на 1442,7 тыс.руб.</w:t>
      </w:r>
    </w:p>
    <w:p w:rsidR="003F2359" w:rsidRPr="005B65BF" w:rsidRDefault="003F2359" w:rsidP="004A63B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>В расходной части бюджета Кеслеровского сельского поселения необходимо предусмотреть финансирование расходных обязательств по вывозу ТБО (с.Кеслерово - придорожная зона) в сумме 70,0 тыс.руб., по вывозу ЖБО (парковая зона х.Павловский) - 6,5 тыс.руб.. Спиливание деревьев (ст.Гладковская) -100,0 тыс.руб..Грейдирование и отсыпка щебнем дорог (с.Кеслерово, ул.Первомайская) – 200,0 тыс.руб.. Ремонт улично-дорожной сети в асфальтном исполнении – 350,0 тыс.руб. Приобретение светильников уличного освещения – 50,0 тыс.руб.. Финансирование фактически исполненных дополнительных монтажных работ по строительству газопровода в ст.Гладковской – 132,9 тыс.руб.. Нештатная заработная плата по договору ГПХ спорт. инструктору  - 57,3 тыс.руб.</w:t>
      </w:r>
    </w:p>
    <w:p w:rsidR="003F2359" w:rsidRPr="005B65BF" w:rsidRDefault="003F2359" w:rsidP="004A63B8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B65BF">
        <w:rPr>
          <w:rFonts w:ascii="Times New Roman" w:hAnsi="Times New Roman"/>
          <w:sz w:val="24"/>
          <w:szCs w:val="24"/>
        </w:rPr>
        <w:t>Уважаемые депутаты предлагаем принять данную корректировку бюджета и утвердить решение № 158 от 28.03.2013г..</w:t>
      </w:r>
    </w:p>
    <w:p w:rsidR="003F2359" w:rsidRPr="005B65BF" w:rsidRDefault="003F2359" w:rsidP="004A63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2359" w:rsidRPr="005B65BF" w:rsidRDefault="003F2359" w:rsidP="00394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F2359" w:rsidRPr="005B65BF" w:rsidSect="00AA3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F38"/>
    <w:rsid w:val="00006F38"/>
    <w:rsid w:val="002A0208"/>
    <w:rsid w:val="003941D4"/>
    <w:rsid w:val="003E4245"/>
    <w:rsid w:val="003F2359"/>
    <w:rsid w:val="00411BE4"/>
    <w:rsid w:val="004A63B8"/>
    <w:rsid w:val="005447BF"/>
    <w:rsid w:val="005B65BF"/>
    <w:rsid w:val="005E2DDD"/>
    <w:rsid w:val="00616531"/>
    <w:rsid w:val="00650B84"/>
    <w:rsid w:val="007211E0"/>
    <w:rsid w:val="007716DF"/>
    <w:rsid w:val="00811BBE"/>
    <w:rsid w:val="00823F19"/>
    <w:rsid w:val="009420FC"/>
    <w:rsid w:val="009837E9"/>
    <w:rsid w:val="00A11A47"/>
    <w:rsid w:val="00AA30E8"/>
    <w:rsid w:val="00C20F90"/>
    <w:rsid w:val="00C80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0E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65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1AB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</TotalTime>
  <Pages>1</Pages>
  <Words>503</Words>
  <Characters>2873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4</cp:revision>
  <cp:lastPrinted>2013-04-10T07:49:00Z</cp:lastPrinted>
  <dcterms:created xsi:type="dcterms:W3CDTF">2013-03-27T17:29:00Z</dcterms:created>
  <dcterms:modified xsi:type="dcterms:W3CDTF">2013-04-10T07:49:00Z</dcterms:modified>
</cp:coreProperties>
</file>