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60" w:rsidRDefault="001F4260" w:rsidP="001F426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1F4260" w:rsidRDefault="001F4260" w:rsidP="001F426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60" w:rsidRDefault="001F4260" w:rsidP="001F4260">
      <w:pPr>
        <w:rPr>
          <w:b/>
          <w:sz w:val="32"/>
          <w:szCs w:val="32"/>
        </w:rPr>
      </w:pPr>
    </w:p>
    <w:p w:rsidR="001F4260" w:rsidRPr="00F01C0E" w:rsidRDefault="001F4260" w:rsidP="001F4260">
      <w:pPr>
        <w:jc w:val="center"/>
        <w:rPr>
          <w:b/>
          <w:sz w:val="32"/>
          <w:szCs w:val="32"/>
        </w:rPr>
      </w:pPr>
      <w:r w:rsidRPr="00F01C0E">
        <w:rPr>
          <w:b/>
          <w:sz w:val="32"/>
          <w:szCs w:val="32"/>
        </w:rPr>
        <w:t xml:space="preserve">Совет  </w:t>
      </w:r>
      <w:proofErr w:type="spellStart"/>
      <w:r w:rsidRPr="00F01C0E">
        <w:rPr>
          <w:b/>
          <w:sz w:val="32"/>
          <w:szCs w:val="32"/>
        </w:rPr>
        <w:t>Кеслеровского</w:t>
      </w:r>
      <w:proofErr w:type="spellEnd"/>
      <w:r w:rsidRPr="00F01C0E">
        <w:rPr>
          <w:b/>
          <w:sz w:val="32"/>
          <w:szCs w:val="32"/>
        </w:rPr>
        <w:t xml:space="preserve"> сельского поселения</w:t>
      </w:r>
    </w:p>
    <w:p w:rsidR="001F4260" w:rsidRPr="00F01C0E" w:rsidRDefault="001F4260" w:rsidP="001F4260">
      <w:pPr>
        <w:jc w:val="center"/>
        <w:rPr>
          <w:b/>
          <w:sz w:val="32"/>
          <w:szCs w:val="32"/>
        </w:rPr>
      </w:pPr>
      <w:r w:rsidRPr="00F01C0E">
        <w:rPr>
          <w:b/>
          <w:sz w:val="32"/>
          <w:szCs w:val="32"/>
        </w:rPr>
        <w:t>Крымского района</w:t>
      </w:r>
    </w:p>
    <w:p w:rsidR="001F4260" w:rsidRPr="00F01C0E" w:rsidRDefault="001F4260" w:rsidP="001F4260">
      <w:pPr>
        <w:jc w:val="center"/>
        <w:rPr>
          <w:b/>
          <w:sz w:val="28"/>
          <w:szCs w:val="28"/>
        </w:rPr>
      </w:pPr>
    </w:p>
    <w:p w:rsidR="001F4260" w:rsidRPr="00F01C0E" w:rsidRDefault="001F4260" w:rsidP="001F4260">
      <w:pPr>
        <w:jc w:val="center"/>
        <w:rPr>
          <w:b/>
          <w:sz w:val="36"/>
          <w:szCs w:val="36"/>
        </w:rPr>
      </w:pPr>
      <w:r w:rsidRPr="00F01C0E">
        <w:rPr>
          <w:b/>
          <w:sz w:val="36"/>
          <w:szCs w:val="36"/>
        </w:rPr>
        <w:t>РЕШЕНИЕ</w:t>
      </w:r>
    </w:p>
    <w:p w:rsidR="001F4260" w:rsidRPr="00B44D4F" w:rsidRDefault="001F4260" w:rsidP="001F4260">
      <w:pPr>
        <w:jc w:val="center"/>
        <w:rPr>
          <w:b/>
          <w:sz w:val="36"/>
          <w:szCs w:val="36"/>
        </w:rPr>
      </w:pPr>
    </w:p>
    <w:p w:rsidR="001F4260" w:rsidRPr="00B44D4F" w:rsidRDefault="001F4260" w:rsidP="001F4260">
      <w:r w:rsidRPr="005A014A">
        <w:rPr>
          <w:sz w:val="28"/>
          <w:szCs w:val="28"/>
          <w:u w:val="single"/>
        </w:rPr>
        <w:t xml:space="preserve">от </w:t>
      </w:r>
      <w:r w:rsidR="00411D39">
        <w:rPr>
          <w:sz w:val="28"/>
          <w:szCs w:val="28"/>
          <w:u w:val="single"/>
        </w:rPr>
        <w:t>03.06.2016</w:t>
      </w:r>
      <w:r w:rsidRPr="005A014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5A014A">
        <w:rPr>
          <w:u w:val="single"/>
        </w:rPr>
        <w:t xml:space="preserve">   </w:t>
      </w:r>
      <w:r w:rsidRPr="00B44D4F">
        <w:t xml:space="preserve">                   </w:t>
      </w:r>
      <w:r w:rsidR="00411D39">
        <w:t xml:space="preserve">                           </w:t>
      </w:r>
      <w:r w:rsidRPr="00B44D4F">
        <w:t xml:space="preserve">                                                    </w:t>
      </w:r>
      <w:r>
        <w:tab/>
      </w:r>
      <w:r>
        <w:tab/>
      </w:r>
      <w:r>
        <w:tab/>
      </w:r>
      <w:r w:rsidRPr="00B44D4F">
        <w:t xml:space="preserve"> </w:t>
      </w:r>
      <w:r w:rsidRPr="005A014A">
        <w:rPr>
          <w:sz w:val="28"/>
          <w:szCs w:val="28"/>
          <w:u w:val="single"/>
        </w:rPr>
        <w:t xml:space="preserve">№ </w:t>
      </w:r>
      <w:r w:rsidR="00411D39">
        <w:rPr>
          <w:sz w:val="28"/>
          <w:szCs w:val="28"/>
          <w:u w:val="single"/>
        </w:rPr>
        <w:t>92</w:t>
      </w:r>
      <w:r w:rsidRPr="005A01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1F4260" w:rsidRPr="00F01C0E" w:rsidRDefault="001F4260" w:rsidP="001F4260">
      <w:pPr>
        <w:jc w:val="center"/>
      </w:pPr>
      <w:r w:rsidRPr="00F01C0E">
        <w:t>хутор Павловский</w:t>
      </w:r>
    </w:p>
    <w:p w:rsidR="001F4260" w:rsidRDefault="001F4260" w:rsidP="001F4260">
      <w:pPr>
        <w:jc w:val="center"/>
        <w:rPr>
          <w:b/>
          <w:sz w:val="27"/>
          <w:szCs w:val="27"/>
        </w:rPr>
      </w:pPr>
    </w:p>
    <w:p w:rsidR="001F4260" w:rsidRDefault="001F4260" w:rsidP="00856F0D">
      <w:pPr>
        <w:rPr>
          <w:b/>
          <w:sz w:val="27"/>
          <w:szCs w:val="27"/>
        </w:rPr>
      </w:pPr>
    </w:p>
    <w:p w:rsidR="001F4260" w:rsidRDefault="001F4260" w:rsidP="001F4260"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Об установлении дополнительных оснований </w:t>
      </w:r>
      <w:r>
        <w:rPr>
          <w:b/>
          <w:bCs/>
          <w:sz w:val="27"/>
          <w:szCs w:val="27"/>
        </w:rPr>
        <w:t xml:space="preserve">признания </w:t>
      </w:r>
      <w:proofErr w:type="gramStart"/>
      <w:r>
        <w:rPr>
          <w:b/>
          <w:bCs/>
          <w:sz w:val="27"/>
          <w:szCs w:val="27"/>
        </w:rPr>
        <w:t>безнадежными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254093" w:rsidRPr="00856F0D" w:rsidRDefault="001F4260" w:rsidP="00856F0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взысканию недоимки по местным налогам (в том числе по отмененным), задолженности по пеням и штрафам по этим налогам</w:t>
      </w:r>
    </w:p>
    <w:p w:rsidR="00254093" w:rsidRDefault="00254093" w:rsidP="00254093">
      <w:pPr>
        <w:jc w:val="both"/>
        <w:rPr>
          <w:b/>
          <w:sz w:val="27"/>
          <w:szCs w:val="27"/>
        </w:rPr>
      </w:pPr>
    </w:p>
    <w:p w:rsidR="00254093" w:rsidRDefault="00254093" w:rsidP="00254093">
      <w:pPr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Руководствуясь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пунктом 3 статьи 59</w:t>
        </w:r>
      </w:hyperlink>
      <w:r>
        <w:rPr>
          <w:sz w:val="24"/>
          <w:szCs w:val="24"/>
        </w:rPr>
        <w:t xml:space="preserve"> Налогового кодекса Российской Федерации, Федеральным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4"/>
          <w:szCs w:val="24"/>
        </w:rPr>
        <w:t>Кеслеровского</w:t>
      </w:r>
      <w:proofErr w:type="spellEnd"/>
      <w:r>
        <w:rPr>
          <w:sz w:val="24"/>
          <w:szCs w:val="24"/>
        </w:rPr>
        <w:t xml:space="preserve"> сельского поселения Крымский район и с целью урегулирования нереальной к взысканию задолженности по местным налогам и сборам, Совет </w:t>
      </w:r>
      <w:proofErr w:type="spellStart"/>
      <w:r>
        <w:rPr>
          <w:sz w:val="24"/>
          <w:szCs w:val="24"/>
        </w:rPr>
        <w:t>Кеслеровского</w:t>
      </w:r>
      <w:proofErr w:type="spellEnd"/>
      <w:r>
        <w:rPr>
          <w:sz w:val="24"/>
          <w:szCs w:val="24"/>
        </w:rPr>
        <w:t xml:space="preserve"> сельского поселения Крымского района,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 и л:</w:t>
      </w:r>
      <w:bookmarkStart w:id="0" w:name="Par0"/>
      <w:bookmarkEnd w:id="0"/>
    </w:p>
    <w:p w:rsidR="00254093" w:rsidRDefault="00254093" w:rsidP="002540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4"/>
          <w:szCs w:val="24"/>
        </w:rPr>
        <w:t>Установить дополнительные основания признания безнадежными к взысканию недоимки, задолженности по пеням и штрафам по местным налогам.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Безнадежными к взысканию признаются недоимка по местным налогам, задолженность по пеням и штрафам по этим налогам, числящиеся за отдельными налогоплательщиками, уплата и (или) взыскание которых оказались невозможными в следующих случаях:</w:t>
      </w:r>
      <w:bookmarkStart w:id="1" w:name="Par1"/>
      <w:bookmarkEnd w:id="1"/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 истечение установленного законодательством Российской Федерации о налогах и сборах срока взыскания недоимки (трех лет с момента образования недоимки) по земельному налогу (по обязательствам, возникшим до 01.01.2006 года), мобилизуемому на территории сельского поселения, а также задолженности по пеням и штрафам по этому налогу;</w:t>
      </w:r>
      <w:bookmarkStart w:id="2" w:name="Par2"/>
      <w:bookmarkEnd w:id="2"/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2.2. наличия задолженности, числящейся  за налогоплательщиками, плательщиками сборов по местным налогам (сборам), а также задолженности по пеням и штрафам по этим налогам (сборам), принудительное взыскание которых по исполнительным документам невозможно по основаниям и срокам, предусмотренным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пунктами 3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sz w:val="24"/>
          <w:szCs w:val="24"/>
        </w:rPr>
        <w:t xml:space="preserve"> и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частями 1</w:t>
        </w:r>
      </w:hyperlink>
      <w:r>
        <w:rPr>
          <w:sz w:val="24"/>
          <w:szCs w:val="24"/>
        </w:rPr>
        <w:t xml:space="preserve">,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3 статьи 21</w:t>
        </w:r>
      </w:hyperlink>
      <w:r>
        <w:rPr>
          <w:sz w:val="24"/>
          <w:szCs w:val="24"/>
        </w:rPr>
        <w:t xml:space="preserve"> Федерального закона от 02.10.2007 года №229-ФЗ «Об исполнительном производстве»;</w:t>
      </w:r>
      <w:bookmarkStart w:id="3" w:name="Par4"/>
      <w:bookmarkEnd w:id="3"/>
      <w:proofErr w:type="gramEnd"/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2.3. наличия задолженности, числящейся  за налогоплательщиками, плательщиками сборов: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не погашенной после неоднократного (не менее трех раз)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пунктами 3</w:t>
        </w:r>
      </w:hyperlink>
      <w:r>
        <w:rPr>
          <w:sz w:val="24"/>
          <w:szCs w:val="24"/>
        </w:rPr>
        <w:t xml:space="preserve">, 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sz w:val="24"/>
          <w:szCs w:val="24"/>
        </w:rPr>
        <w:t xml:space="preserve"> Федерального закона от 02.10.2007 года №229-ФЗ «Об исполнительном производстве»; 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не погашенной после однократного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</w:t>
      </w:r>
      <w:hyperlink r:id="rId14" w:history="1">
        <w:r>
          <w:rPr>
            <w:rStyle w:val="a3"/>
            <w:color w:val="auto"/>
            <w:sz w:val="24"/>
            <w:szCs w:val="24"/>
            <w:u w:val="none"/>
          </w:rPr>
          <w:t>пунктами 3</w:t>
        </w:r>
      </w:hyperlink>
      <w:r>
        <w:rPr>
          <w:sz w:val="24"/>
          <w:szCs w:val="24"/>
        </w:rPr>
        <w:t xml:space="preserve">, </w:t>
      </w:r>
      <w:hyperlink r:id="rId15" w:history="1">
        <w:r>
          <w:rPr>
            <w:rStyle w:val="a3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sz w:val="24"/>
          <w:szCs w:val="24"/>
        </w:rPr>
        <w:t xml:space="preserve"> Федерального закона от 02.10.2007 года №229-ФЗ «Об исполнительном производстве», и по которой истек срок давности, предусмотренный </w:t>
      </w:r>
      <w:hyperlink r:id="rId16" w:history="1">
        <w:r>
          <w:rPr>
            <w:rStyle w:val="a3"/>
            <w:color w:val="auto"/>
            <w:sz w:val="24"/>
            <w:szCs w:val="24"/>
            <w:u w:val="none"/>
          </w:rPr>
          <w:t>частями 1</w:t>
        </w:r>
      </w:hyperlink>
      <w:r>
        <w:rPr>
          <w:sz w:val="24"/>
          <w:szCs w:val="24"/>
        </w:rPr>
        <w:t xml:space="preserve">, </w:t>
      </w:r>
      <w:hyperlink r:id="rId17" w:history="1">
        <w:r>
          <w:rPr>
            <w:rStyle w:val="a3"/>
            <w:color w:val="auto"/>
            <w:sz w:val="24"/>
            <w:szCs w:val="24"/>
            <w:u w:val="none"/>
          </w:rPr>
          <w:t>3 статьи 21</w:t>
        </w:r>
      </w:hyperlink>
      <w:r>
        <w:rPr>
          <w:sz w:val="24"/>
          <w:szCs w:val="24"/>
        </w:rPr>
        <w:t xml:space="preserve"> Федерального закона от 02.10.2007 года №229-ФЗ «Об исполнительном производстве»;</w:t>
      </w:r>
      <w:proofErr w:type="gramEnd"/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2.4. наличия задолженности, взыскание которой невыгодно с точки зрения процессуальной экономии – расходы на почтовую корреспонденцию и судебные расходы превышают сумму долга;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2.5. принятие судом акта, в соответствии с которым налоговому органу  отказано во взыскании с физического лица недоимки по местным налогам,  задолженности по пеням и штрафам по этим налогам;</w:t>
      </w:r>
      <w:bookmarkStart w:id="4" w:name="Par5"/>
      <w:bookmarkEnd w:id="4"/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2.6. смерть физического лица или объявление его умершим в порядке, установленном гражданским процессуальным законодательством Российской Федерации, и неполучение его наследниками в установленном законодательством Российской Федерации порядке свидетельства о праве на наследство и не направление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наследства в части недоимки по местным налогам</w:t>
      </w:r>
      <w:proofErr w:type="gramEnd"/>
      <w:r>
        <w:rPr>
          <w:sz w:val="24"/>
          <w:szCs w:val="24"/>
        </w:rPr>
        <w:t>, а также задолженности по пеням и штрафам по этим налогам, образовавшимся до дня открытия наследства.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Списание недоимки по местным налогам, задолженности по пеням и штрафам по этим налогам в случаях, предусмотренных пунктом 2 настоящего решения, производится на основании следующих документов: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 при наличии основания, указанного в подпункте 2.1 пункта 2 настоящего решения: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  при наличии основания, указанного в подпункте 2.2 и 2.3 пункта 2 настоящего решения: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постановления о возвращении исполнительного документа, по которому взыскание не производилось или произведено частично, либо копии постановления об окончании исполнительного производства, вынесенных судебным приставом-исполнителем, акта о наличии  обстоятельств, в соответствии с которым исполнительный документ возвращается взыскателю;    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при наличии основания, указанного в </w:t>
      </w:r>
      <w:r w:rsidRPr="00254093">
        <w:rPr>
          <w:sz w:val="24"/>
          <w:szCs w:val="24"/>
        </w:rPr>
        <w:t>подпункте 2.4 пункта 2 настоящего решения: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при наличии основания, указанного </w:t>
      </w:r>
      <w:r w:rsidRPr="00254093">
        <w:rPr>
          <w:sz w:val="24"/>
          <w:szCs w:val="24"/>
        </w:rPr>
        <w:t>в подпункте 2.5 пункта 2 настоящего решения: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копии судебного акта, в соответствии с которым налоговому органу отказано во взыскании с физического лица недоимки по местным налогам, а также задолженности по пеня и штрафам по этим налогам;</w:t>
      </w:r>
    </w:p>
    <w:p w:rsidR="00254093" w:rsidRDefault="00254093" w:rsidP="0025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при наличии основания, </w:t>
      </w:r>
      <w:r w:rsidRPr="00254093">
        <w:rPr>
          <w:sz w:val="24"/>
          <w:szCs w:val="24"/>
        </w:rPr>
        <w:t xml:space="preserve">указанного в подпункте 2.6 пункта 2 настоящего </w:t>
      </w:r>
      <w:r w:rsidRPr="00254093">
        <w:rPr>
          <w:sz w:val="24"/>
          <w:szCs w:val="24"/>
        </w:rPr>
        <w:lastRenderedPageBreak/>
        <w:t>решения: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умершим;</w:t>
      </w:r>
      <w:proofErr w:type="gramEnd"/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Решение о признании </w:t>
      </w: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и списании недоимки, задолженности по пеням и штрафам по местным налогам, мобилизуемым на территории </w:t>
      </w:r>
      <w:proofErr w:type="spellStart"/>
      <w:r>
        <w:rPr>
          <w:sz w:val="24"/>
          <w:szCs w:val="24"/>
        </w:rPr>
        <w:t>Кеслеровского</w:t>
      </w:r>
      <w:proofErr w:type="spellEnd"/>
      <w:r>
        <w:rPr>
          <w:sz w:val="24"/>
          <w:szCs w:val="24"/>
        </w:rPr>
        <w:t xml:space="preserve"> сельского поселения Крымского района, принимается налоговым органом по месту учета налогоплательщика, плательщика сборов на основании пункта 2 части 2 статьи 59 Налогового кодекса Российской Федерации.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Рекомендовать территориальному налоговому органу: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осуществлять  контроль за правильностью списания </w:t>
      </w:r>
      <w:proofErr w:type="gramStart"/>
      <w:r>
        <w:rPr>
          <w:sz w:val="24"/>
          <w:szCs w:val="24"/>
        </w:rPr>
        <w:t>безнадежных</w:t>
      </w:r>
      <w:proofErr w:type="gramEnd"/>
      <w:r>
        <w:rPr>
          <w:sz w:val="24"/>
          <w:szCs w:val="24"/>
        </w:rPr>
        <w:t xml:space="preserve"> к взысканию недоимки, задолженности по пеням и штрафам по местным налогам по дополнительным основаниям, предусмотренным настоящим решением;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направлять сведения об общей сумме списанной недоимки по местным налогам (сборам), задолженности по пеням и штрафам по указанным налогам, подлежащим зачислению в бюджет </w:t>
      </w:r>
      <w:proofErr w:type="spellStart"/>
      <w:r>
        <w:rPr>
          <w:sz w:val="24"/>
          <w:szCs w:val="24"/>
        </w:rPr>
        <w:t>Кеслеровского</w:t>
      </w:r>
      <w:proofErr w:type="spellEnd"/>
      <w:r>
        <w:rPr>
          <w:sz w:val="24"/>
          <w:szCs w:val="24"/>
        </w:rPr>
        <w:t xml:space="preserve"> сельского поселения Крымского района, ежеквартально не позднее 15 числа месяца, следующего за отчетным кварталом, в </w:t>
      </w:r>
      <w:proofErr w:type="spellStart"/>
      <w:r>
        <w:rPr>
          <w:sz w:val="24"/>
          <w:szCs w:val="24"/>
        </w:rPr>
        <w:t>Кеслеровское</w:t>
      </w:r>
      <w:proofErr w:type="spellEnd"/>
      <w:r>
        <w:rPr>
          <w:sz w:val="24"/>
          <w:szCs w:val="24"/>
        </w:rPr>
        <w:t xml:space="preserve"> сельское поселение Крымского района.</w:t>
      </w:r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Решение совета </w:t>
      </w:r>
      <w:proofErr w:type="spellStart"/>
      <w:r>
        <w:rPr>
          <w:sz w:val="24"/>
          <w:szCs w:val="24"/>
        </w:rPr>
        <w:t>Кеслеровского</w:t>
      </w:r>
      <w:proofErr w:type="spellEnd"/>
      <w:r>
        <w:rPr>
          <w:sz w:val="24"/>
          <w:szCs w:val="24"/>
        </w:rPr>
        <w:t xml:space="preserve"> сельского поселения Крымского района от 20 ноября 2013 года №178 «Об установлении дополнительных оснований признания безнадежными к взысканию недоимки, задолженности по пеням и штрафам по местным налогам» признать утратившим силу.</w:t>
      </w:r>
      <w:proofErr w:type="gramEnd"/>
    </w:p>
    <w:p w:rsidR="00254093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Настоящее решение подлежит опубликованию в средствах массовой информации, размещению на официальном сайте администрации </w:t>
      </w:r>
      <w:proofErr w:type="spellStart"/>
      <w:r>
        <w:rPr>
          <w:sz w:val="24"/>
          <w:szCs w:val="24"/>
        </w:rPr>
        <w:t>Кеслеровского</w:t>
      </w:r>
      <w:proofErr w:type="spellEnd"/>
      <w:r>
        <w:rPr>
          <w:sz w:val="24"/>
          <w:szCs w:val="24"/>
        </w:rPr>
        <w:t xml:space="preserve"> сельского поселения Крымского района в информационно-телекоммуникационной сети «Интернет».</w:t>
      </w:r>
    </w:p>
    <w:p w:rsidR="007C12C6" w:rsidRDefault="00254093" w:rsidP="00254093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8. Настоящее Решение вступает в силу со дня официального опубликования.</w:t>
      </w:r>
    </w:p>
    <w:p w:rsidR="007C12C6" w:rsidRDefault="007C12C6" w:rsidP="001F4260">
      <w:pPr>
        <w:pStyle w:val="a4"/>
        <w:ind w:firstLine="851"/>
        <w:jc w:val="both"/>
        <w:rPr>
          <w:sz w:val="24"/>
          <w:szCs w:val="24"/>
        </w:rPr>
      </w:pPr>
    </w:p>
    <w:p w:rsidR="007C12C6" w:rsidRDefault="007C12C6" w:rsidP="007C12C6">
      <w:pPr>
        <w:pStyle w:val="a4"/>
        <w:ind w:firstLine="0"/>
        <w:jc w:val="both"/>
        <w:rPr>
          <w:sz w:val="24"/>
          <w:szCs w:val="24"/>
        </w:rPr>
      </w:pPr>
    </w:p>
    <w:p w:rsidR="007C12C6" w:rsidRDefault="007C12C6" w:rsidP="007C12C6">
      <w:pPr>
        <w:pStyle w:val="a4"/>
        <w:ind w:firstLine="0"/>
        <w:jc w:val="both"/>
        <w:rPr>
          <w:sz w:val="24"/>
          <w:szCs w:val="24"/>
        </w:rPr>
      </w:pPr>
    </w:p>
    <w:p w:rsidR="007C12C6" w:rsidRDefault="007C12C6" w:rsidP="007C12C6">
      <w:pPr>
        <w:pStyle w:val="a4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Кеслеровского сельского поселения </w:t>
      </w:r>
    </w:p>
    <w:p w:rsidR="007C12C6" w:rsidRPr="007C12C6" w:rsidRDefault="007C12C6" w:rsidP="007C12C6">
      <w:pPr>
        <w:pStyle w:val="a4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Крымского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А.В.Бондарев</w:t>
      </w:r>
    </w:p>
    <w:p w:rsidR="001F4260" w:rsidRDefault="001F4260" w:rsidP="001F4260">
      <w:pPr>
        <w:pStyle w:val="a4"/>
        <w:ind w:firstLine="0"/>
        <w:jc w:val="both"/>
        <w:rPr>
          <w:sz w:val="24"/>
          <w:szCs w:val="24"/>
        </w:rPr>
      </w:pPr>
    </w:p>
    <w:p w:rsidR="001F4260" w:rsidRDefault="001F4260" w:rsidP="001F4260">
      <w:pPr>
        <w:pStyle w:val="a4"/>
        <w:ind w:firstLine="0"/>
        <w:jc w:val="both"/>
        <w:rPr>
          <w:sz w:val="24"/>
          <w:szCs w:val="24"/>
        </w:rPr>
      </w:pPr>
    </w:p>
    <w:p w:rsidR="001F4260" w:rsidRDefault="001F4260" w:rsidP="001F4260">
      <w:pPr>
        <w:pStyle w:val="a4"/>
        <w:ind w:firstLine="0"/>
        <w:jc w:val="both"/>
        <w:rPr>
          <w:sz w:val="24"/>
          <w:szCs w:val="24"/>
        </w:rPr>
      </w:pPr>
    </w:p>
    <w:p w:rsidR="001F4260" w:rsidRDefault="001F4260" w:rsidP="001F4260"/>
    <w:p w:rsidR="000650D5" w:rsidRDefault="000650D5"/>
    <w:sectPr w:rsidR="000650D5" w:rsidSect="0006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60"/>
    <w:rsid w:val="000650D5"/>
    <w:rsid w:val="00195DD1"/>
    <w:rsid w:val="001F4260"/>
    <w:rsid w:val="00254093"/>
    <w:rsid w:val="00354EF9"/>
    <w:rsid w:val="00411D39"/>
    <w:rsid w:val="007232A5"/>
    <w:rsid w:val="007C12C6"/>
    <w:rsid w:val="00856F0D"/>
    <w:rsid w:val="00AD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4260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F4260"/>
    <w:pPr>
      <w:widowControl/>
      <w:autoSpaceDE/>
      <w:autoSpaceDN/>
      <w:adjustRightInd/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426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F4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BF985021B2D6635BD76D5FA3145729175A9E3668C2C1C949ADA5BBB159463E8386EB6098295E27oFG" TargetMode="External"/><Relationship Id="rId13" Type="http://schemas.openxmlformats.org/officeDocument/2006/relationships/hyperlink" Target="consultantplus://offline/ref=1110BF985021B2D6635BD76D5FA3145729175A9E3668C2C1C949ADA5BBB159463E8386EB6098295E27o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40AB2B90CB1FE7838DB1777A3512A320ABB8EB2CA5E51804820BA46L7B5I" TargetMode="External"/><Relationship Id="rId12" Type="http://schemas.openxmlformats.org/officeDocument/2006/relationships/hyperlink" Target="consultantplus://offline/ref=1110BF985021B2D6635BD76D5FA3145729175A9E3668C2C1C949ADA5BBB159463E8386EB6098295E27oFG" TargetMode="External"/><Relationship Id="rId17" Type="http://schemas.openxmlformats.org/officeDocument/2006/relationships/hyperlink" Target="consultantplus://offline/ref=1110BF985021B2D6635BD76D5FA3145729175A9E3668C2C1C949ADA5BBB159463E8386EB60982B5927o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10BF985021B2D6635BD76D5FA3145729175A9E3668C2C1C949ADA5BBB159463E8386EB60982B5927o7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E40AB2B90CB1FE7838DB1777A3512A3209BA89B0CA5E51804820BA4675435C2BE4F7DEEE9CL6B3I" TargetMode="External"/><Relationship Id="rId11" Type="http://schemas.openxmlformats.org/officeDocument/2006/relationships/hyperlink" Target="consultantplus://offline/ref=1110BF985021B2D6635BD76D5FA3145729175A9E3668C2C1C949ADA5BBB159463E8386EB60982B5927o5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110BF985021B2D6635BD76D5FA3145729175A9E3668C2C1C949ADA5BBB159463E8386EB6098295E27oEG" TargetMode="External"/><Relationship Id="rId10" Type="http://schemas.openxmlformats.org/officeDocument/2006/relationships/hyperlink" Target="consultantplus://offline/ref=1110BF985021B2D6635BD76D5FA3145729175A9E3668C2C1C949ADA5BBB159463E8386EB60982B5927o7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0BF985021B2D6635BD76D5FA3145729175A9E3668C2C1C949ADA5BBB159463E8386EB6098295E27oEG" TargetMode="External"/><Relationship Id="rId14" Type="http://schemas.openxmlformats.org/officeDocument/2006/relationships/hyperlink" Target="consultantplus://offline/ref=1110BF985021B2D6635BD76D5FA3145729175A9E3668C2C1C949ADA5BBB159463E8386EB6098295E27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B12E14-884D-49F5-AC0D-678BE04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СП Адагум</cp:lastModifiedBy>
  <cp:revision>7</cp:revision>
  <dcterms:created xsi:type="dcterms:W3CDTF">2016-02-26T06:14:00Z</dcterms:created>
  <dcterms:modified xsi:type="dcterms:W3CDTF">2016-06-21T19:36:00Z</dcterms:modified>
</cp:coreProperties>
</file>