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8F" w:rsidRDefault="004C378F" w:rsidP="004C378F">
      <w:pPr>
        <w:shd w:val="clear" w:color="auto" w:fill="FFFFFF"/>
        <w:spacing w:after="0" w:line="345" w:lineRule="atLeast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4C378F" w:rsidRPr="004C378F" w:rsidRDefault="004C378F" w:rsidP="004C3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7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4C378F" w:rsidRPr="004C378F" w:rsidRDefault="004C378F" w:rsidP="004C378F">
      <w:pPr>
        <w:widowControl w:val="0"/>
        <w:suppressAutoHyphens/>
        <w:spacing w:after="0" w:line="240" w:lineRule="auto"/>
        <w:ind w:right="-345"/>
        <w:jc w:val="center"/>
        <w:rPr>
          <w:rFonts w:ascii="Times New Roman" w:eastAsia="SimSun" w:hAnsi="Times New Roma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</w:pPr>
      <w:r>
        <w:rPr>
          <w:rFonts w:ascii="Arial" w:eastAsia="SimSun" w:hAnsi="Arial" w:cs="Mangal"/>
          <w:noProof/>
          <w:kern w:val="1"/>
          <w:sz w:val="20"/>
          <w:szCs w:val="24"/>
          <w:lang w:eastAsia="ru-RU"/>
        </w:rPr>
        <w:drawing>
          <wp:inline distT="0" distB="0" distL="0" distR="0">
            <wp:extent cx="54102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78F" w:rsidRPr="004C378F" w:rsidRDefault="004C378F" w:rsidP="004C378F">
      <w:pPr>
        <w:widowControl w:val="0"/>
        <w:suppressAutoHyphens/>
        <w:spacing w:after="0" w:line="240" w:lineRule="auto"/>
        <w:ind w:right="-345"/>
        <w:jc w:val="center"/>
        <w:rPr>
          <w:rFonts w:ascii="Times New Roman" w:eastAsia="SimSun" w:hAnsi="Times New Roma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</w:pPr>
      <w:r w:rsidRPr="004C378F">
        <w:rPr>
          <w:rFonts w:ascii="Times New Roman" w:eastAsia="SimSun" w:hAnsi="Times New Roma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  <w:t xml:space="preserve">администрация </w:t>
      </w:r>
      <w:proofErr w:type="spellStart"/>
      <w:r w:rsidRPr="004C378F">
        <w:rPr>
          <w:rFonts w:ascii="Times New Roman" w:eastAsia="SimSun" w:hAnsi="Times New Roma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  <w:t>кеслеровского</w:t>
      </w:r>
      <w:proofErr w:type="spellEnd"/>
      <w:r w:rsidRPr="004C378F">
        <w:rPr>
          <w:rFonts w:ascii="Times New Roman" w:eastAsia="SimSun" w:hAnsi="Times New Roma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  <w:t xml:space="preserve"> сельского поселения крымского района</w:t>
      </w:r>
    </w:p>
    <w:p w:rsidR="004C378F" w:rsidRPr="004C378F" w:rsidRDefault="004C378F" w:rsidP="004C378F">
      <w:pPr>
        <w:widowControl w:val="0"/>
        <w:suppressAutoHyphens/>
        <w:spacing w:after="0" w:line="240" w:lineRule="auto"/>
        <w:ind w:right="-345"/>
        <w:jc w:val="center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4C378F" w:rsidRPr="004C378F" w:rsidRDefault="004C378F" w:rsidP="004C378F">
      <w:pPr>
        <w:widowControl w:val="0"/>
        <w:suppressAutoHyphens/>
        <w:spacing w:after="0" w:line="240" w:lineRule="auto"/>
        <w:ind w:right="-345"/>
        <w:jc w:val="center"/>
        <w:rPr>
          <w:rFonts w:ascii="Times New Roman" w:eastAsia="SimSun" w:hAnsi="Times New Roman" w:cs="Mangal"/>
          <w:b/>
          <w:bCs/>
          <w:spacing w:val="6"/>
          <w:kern w:val="1"/>
          <w:sz w:val="36"/>
          <w:szCs w:val="36"/>
          <w:lang w:eastAsia="hi-IN" w:bidi="hi-IN"/>
        </w:rPr>
      </w:pPr>
      <w:r w:rsidRPr="004C378F">
        <w:rPr>
          <w:rFonts w:ascii="Times New Roman" w:eastAsia="SimSun" w:hAnsi="Times New Roman" w:cs="Mangal"/>
          <w:b/>
          <w:bCs/>
          <w:spacing w:val="6"/>
          <w:kern w:val="1"/>
          <w:sz w:val="36"/>
          <w:szCs w:val="36"/>
          <w:lang w:eastAsia="hi-IN" w:bidi="hi-IN"/>
        </w:rPr>
        <w:t>ПОСТАНОВЛЕНИЕ</w:t>
      </w:r>
    </w:p>
    <w:p w:rsidR="004C378F" w:rsidRPr="004C378F" w:rsidRDefault="004C378F" w:rsidP="004C378F">
      <w:pPr>
        <w:widowControl w:val="0"/>
        <w:tabs>
          <w:tab w:val="left" w:pos="709"/>
          <w:tab w:val="left" w:pos="8079"/>
        </w:tabs>
        <w:suppressAutoHyphens/>
        <w:spacing w:after="0" w:line="240" w:lineRule="auto"/>
        <w:ind w:right="-345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4C378F" w:rsidRPr="004C378F" w:rsidRDefault="004C378F" w:rsidP="004C378F">
      <w:pPr>
        <w:widowControl w:val="0"/>
        <w:tabs>
          <w:tab w:val="left" w:pos="709"/>
          <w:tab w:val="left" w:pos="8079"/>
        </w:tabs>
        <w:suppressAutoHyphens/>
        <w:spacing w:after="0" w:line="240" w:lineRule="auto"/>
        <w:ind w:right="16"/>
        <w:rPr>
          <w:rFonts w:ascii="Times New Roman" w:eastAsia="SimSun" w:hAnsi="Times New Roman" w:cs="Mangal"/>
          <w:kern w:val="1"/>
          <w:sz w:val="28"/>
          <w:szCs w:val="28"/>
          <w:u w:val="single"/>
          <w:lang w:eastAsia="hi-IN" w:bidi="hi-IN"/>
        </w:rPr>
      </w:pPr>
      <w:r w:rsidRPr="004C378F">
        <w:rPr>
          <w:rFonts w:ascii="Times New Roman" w:eastAsia="SimSun" w:hAnsi="Times New Roman" w:cs="Mangal"/>
          <w:kern w:val="1"/>
          <w:sz w:val="28"/>
          <w:szCs w:val="28"/>
          <w:u w:val="single"/>
          <w:lang w:eastAsia="hi-IN" w:bidi="hi-IN"/>
        </w:rPr>
        <w:t>от  .2021</w:t>
      </w:r>
      <w:r w:rsidRPr="004C378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</w:t>
      </w:r>
      <w:r w:rsidRPr="004C378F">
        <w:rPr>
          <w:rFonts w:ascii="Times New Roman" w:eastAsia="SimSun" w:hAnsi="Times New Roman" w:cs="Mangal"/>
          <w:kern w:val="1"/>
          <w:sz w:val="28"/>
          <w:szCs w:val="28"/>
          <w:u w:val="single"/>
          <w:lang w:eastAsia="hi-IN" w:bidi="hi-IN"/>
        </w:rPr>
        <w:t xml:space="preserve">№ </w:t>
      </w:r>
    </w:p>
    <w:p w:rsidR="004C378F" w:rsidRPr="004C378F" w:rsidRDefault="004C378F" w:rsidP="004C378F">
      <w:pPr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C378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хутор Павловский</w:t>
      </w:r>
    </w:p>
    <w:p w:rsidR="004C378F" w:rsidRDefault="004C378F" w:rsidP="004C378F">
      <w:pPr>
        <w:shd w:val="clear" w:color="auto" w:fill="FFFFFF"/>
        <w:spacing w:after="0" w:line="345" w:lineRule="atLeast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4C378F" w:rsidRDefault="00233951" w:rsidP="002E00DA">
      <w:pPr>
        <w:shd w:val="clear" w:color="auto" w:fill="FFFFFF"/>
        <w:spacing w:after="0" w:line="240" w:lineRule="auto"/>
        <w:ind w:left="709"/>
        <w:jc w:val="center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378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Об утверждении порядка производства</w:t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Pr="004C378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восстановительного озеленения на территории </w:t>
      </w:r>
      <w:proofErr w:type="spellStart"/>
      <w:r w:rsidR="004C378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Кеслеровского</w:t>
      </w:r>
      <w:proofErr w:type="spellEnd"/>
      <w:r w:rsidR="004C378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Pr="004C378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сельского </w:t>
      </w:r>
      <w:hyperlink r:id="rId7" w:tooltip="поселения" w:history="1">
        <w:r w:rsidRPr="004C378F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поселения</w:t>
        </w:r>
      </w:hyperlink>
      <w:r w:rsidRPr="004C378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</w:t>
      </w:r>
      <w:r w:rsidR="004C378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Крымского</w:t>
      </w:r>
      <w:r w:rsidRPr="004C378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района</w:t>
      </w:r>
      <w:r w:rsid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</w:p>
    <w:p w:rsidR="00754FAA" w:rsidRPr="00754FAA" w:rsidRDefault="00754FAA" w:rsidP="00754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</w:t>
      </w:r>
      <w:r w:rsidR="002E00D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соответствии с Законом Краснодарского края от 23 апр</w:t>
      </w:r>
      <w:r w:rsid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еля 2013 года </w:t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2695-КЗ «</w:t>
      </w:r>
      <w:r w:rsidR="00233951" w:rsidRPr="00754FAA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Об охране зеленых насаждений в Краснодарском крае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»</w:t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Федеральным законом от 6 октября 2003 года № 131-ФЗ "</w:t>
      </w:r>
      <w:hyperlink r:id="rId8" w:tooltip="Об общих принципах организации местного самоуправления в Российской Федерации" w:history="1">
        <w:r w:rsidR="00233951" w:rsidRPr="004C37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2E00D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", руководствуясь у</w:t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ставом </w:t>
      </w:r>
      <w:proofErr w:type="spellStart"/>
      <w:r w:rsidR="0073545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Кеслеровского</w:t>
      </w:r>
      <w:proofErr w:type="spellEnd"/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сельского поселения К</w:t>
      </w:r>
      <w:r w:rsidR="0073545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рымского</w:t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района, </w:t>
      </w:r>
      <w:proofErr w:type="gramStart"/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</w:t>
      </w:r>
      <w:proofErr w:type="gramEnd"/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о с т а н о в л я ю:</w:t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1. </w:t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Утвердить прилагаемый Порядок производства восстановительного озеленения на территории </w:t>
      </w:r>
      <w:proofErr w:type="spellStart"/>
      <w:r w:rsidR="00C67BFB" w:rsidRPr="00C67BF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Кеслеровского</w:t>
      </w:r>
      <w:proofErr w:type="spellEnd"/>
      <w:r w:rsidR="00C67BFB" w:rsidRPr="00C67BF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сельского поселения Крымского района</w:t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согласно приложению к настоящему постановлению.</w:t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754F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Главному специалисту администрации </w:t>
      </w:r>
      <w:proofErr w:type="spellStart"/>
      <w:r w:rsidRPr="00754FAA">
        <w:rPr>
          <w:rFonts w:ascii="Times New Roman" w:eastAsia="Times New Roman" w:hAnsi="Times New Roman" w:cs="Times New Roman"/>
          <w:sz w:val="28"/>
          <w:szCs w:val="24"/>
          <w:lang w:eastAsia="ru-RU"/>
        </w:rPr>
        <w:t>Кеслеровского</w:t>
      </w:r>
      <w:proofErr w:type="spellEnd"/>
      <w:r w:rsidRPr="00754F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Крымского района В.В. </w:t>
      </w:r>
      <w:proofErr w:type="spellStart"/>
      <w:r w:rsidRPr="00754FAA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Моряковой</w:t>
      </w:r>
      <w:proofErr w:type="spellEnd"/>
      <w:r w:rsidRPr="00754F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обнародовать настоящее постановление путем размещения на информационных стендах, расположенных на территории </w:t>
      </w:r>
      <w:proofErr w:type="spellStart"/>
      <w:r w:rsidRPr="00754FAA">
        <w:rPr>
          <w:rFonts w:ascii="Times New Roman" w:eastAsia="Times New Roman" w:hAnsi="Times New Roman" w:cs="Times New Roman"/>
          <w:sz w:val="28"/>
          <w:szCs w:val="24"/>
          <w:lang w:eastAsia="ru-RU"/>
        </w:rPr>
        <w:t>Кеслеровского</w:t>
      </w:r>
      <w:proofErr w:type="spellEnd"/>
      <w:r w:rsidRPr="00754F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Крымского района и разместить на официальном сайте администрации </w:t>
      </w:r>
      <w:proofErr w:type="spellStart"/>
      <w:r w:rsidRPr="00754FAA">
        <w:rPr>
          <w:rFonts w:ascii="Times New Roman" w:eastAsia="Times New Roman" w:hAnsi="Times New Roman" w:cs="Times New Roman"/>
          <w:sz w:val="28"/>
          <w:szCs w:val="24"/>
          <w:lang w:eastAsia="ru-RU"/>
        </w:rPr>
        <w:t>Кеслеровского</w:t>
      </w:r>
      <w:proofErr w:type="spellEnd"/>
      <w:r w:rsidRPr="00754F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Крымского района в сети Интернет.</w:t>
      </w:r>
    </w:p>
    <w:p w:rsidR="00754FAA" w:rsidRPr="00754FAA" w:rsidRDefault="00754FAA" w:rsidP="00754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54F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5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54FAA" w:rsidRPr="00754FAA" w:rsidRDefault="00754FAA" w:rsidP="00754FAA">
      <w:pPr>
        <w:spacing w:after="0" w:line="259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FAA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со дня официального обнародования.</w:t>
      </w:r>
      <w:r w:rsidRPr="00754FAA">
        <w:rPr>
          <w:rFonts w:ascii="Times New Roman" w:eastAsia="Calibri" w:hAnsi="Times New Roman" w:cs="Times New Roman"/>
          <w:sz w:val="28"/>
          <w:szCs w:val="28"/>
        </w:rPr>
        <w:br/>
      </w:r>
    </w:p>
    <w:p w:rsidR="00754FAA" w:rsidRPr="00754FAA" w:rsidRDefault="00754FAA" w:rsidP="00754FAA">
      <w:pPr>
        <w:spacing w:after="0" w:line="259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FAA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</w:t>
      </w:r>
    </w:p>
    <w:p w:rsidR="00754FAA" w:rsidRPr="00754FAA" w:rsidRDefault="00754FAA" w:rsidP="00754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54FAA">
        <w:rPr>
          <w:rFonts w:ascii="Times New Roman" w:eastAsia="Times New Roman" w:hAnsi="Times New Roman" w:cs="Times New Roman"/>
          <w:sz w:val="28"/>
          <w:szCs w:val="24"/>
          <w:lang w:eastAsia="ru-RU"/>
        </w:rPr>
        <w:t>Кеслеровского</w:t>
      </w:r>
      <w:proofErr w:type="spellEnd"/>
      <w:r w:rsidRPr="00754F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754FAA" w:rsidRPr="00754FAA" w:rsidRDefault="00754FAA" w:rsidP="00754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F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Крымского района                                                                            С.В. </w:t>
      </w:r>
      <w:proofErr w:type="spellStart"/>
      <w:r w:rsidRPr="00754FA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Сопелиди</w:t>
      </w:r>
      <w:proofErr w:type="spellEnd"/>
    </w:p>
    <w:p w:rsidR="00754FAA" w:rsidRPr="00754FAA" w:rsidRDefault="00754FAA" w:rsidP="00754FAA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8"/>
        </w:rPr>
      </w:pPr>
    </w:p>
    <w:p w:rsidR="002E00DA" w:rsidRDefault="00233951" w:rsidP="00754FAA">
      <w:pPr>
        <w:shd w:val="clear" w:color="auto" w:fill="FFFFFF"/>
        <w:spacing w:after="0" w:line="345" w:lineRule="atLeast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 xml:space="preserve"> </w:t>
      </w:r>
    </w:p>
    <w:p w:rsidR="002E00DA" w:rsidRDefault="002E00DA" w:rsidP="00754FAA">
      <w:pPr>
        <w:shd w:val="clear" w:color="auto" w:fill="FFFFFF"/>
        <w:spacing w:after="0" w:line="345" w:lineRule="atLeast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E00DA" w:rsidRPr="002E00DA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D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:rsidR="002E00DA" w:rsidRPr="002E00DA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DA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администрации</w:t>
      </w:r>
    </w:p>
    <w:p w:rsidR="002E00DA" w:rsidRPr="002E00DA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2E00DA">
        <w:rPr>
          <w:rFonts w:ascii="Times New Roman" w:eastAsia="Times New Roman" w:hAnsi="Times New Roman" w:cs="Times New Roman"/>
          <w:sz w:val="28"/>
          <w:szCs w:val="24"/>
          <w:lang w:eastAsia="ru-RU"/>
        </w:rPr>
        <w:t>Кеслеровского</w:t>
      </w:r>
      <w:proofErr w:type="spellEnd"/>
      <w:r w:rsidRPr="002E0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2E00DA" w:rsidRPr="002E00DA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DA">
        <w:rPr>
          <w:rFonts w:ascii="Times New Roman" w:eastAsia="Times New Roman" w:hAnsi="Times New Roman" w:cs="Times New Roman"/>
          <w:sz w:val="28"/>
          <w:szCs w:val="24"/>
          <w:lang w:eastAsia="ru-RU"/>
        </w:rPr>
        <w:t>Крымского района</w:t>
      </w:r>
    </w:p>
    <w:p w:rsidR="002E00DA" w:rsidRPr="002E00DA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0D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№ </w:t>
      </w:r>
    </w:p>
    <w:p w:rsidR="002E00DA" w:rsidRDefault="002E00DA" w:rsidP="00754FAA">
      <w:pPr>
        <w:shd w:val="clear" w:color="auto" w:fill="FFFFFF"/>
        <w:spacing w:after="0" w:line="345" w:lineRule="atLeast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583DE4" w:rsidRDefault="00233951" w:rsidP="008F1B4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4C378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Порядок</w:t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Pr="004C378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производства восстановительного</w:t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Pr="004C378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озеленения на территории </w:t>
      </w:r>
      <w:proofErr w:type="spellStart"/>
      <w:r w:rsidR="00583DE4" w:rsidRPr="00583DE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Кеслеровского</w:t>
      </w:r>
      <w:proofErr w:type="spellEnd"/>
      <w:r w:rsidR="00583DE4" w:rsidRPr="00583DE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сельского поселения </w:t>
      </w:r>
    </w:p>
    <w:p w:rsidR="00D756FD" w:rsidRDefault="00583DE4" w:rsidP="007753A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83DE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Крымского района</w:t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="00233951" w:rsidRPr="004C378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1. Общие положения</w:t>
      </w:r>
      <w:r w:rsidR="007753A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</w:p>
    <w:p w:rsidR="00BF08BC" w:rsidRDefault="00134B84" w:rsidP="007753A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  </w:t>
      </w:r>
      <w:r w:rsidR="00D756F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1.1. </w:t>
      </w:r>
      <w:proofErr w:type="gramStart"/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Порядок производства восстановительного озеленения на территории </w:t>
      </w:r>
      <w:proofErr w:type="spellStart"/>
      <w:r w:rsidR="00D756FD" w:rsidRPr="00D756F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Кеслеровского</w:t>
      </w:r>
      <w:proofErr w:type="spellEnd"/>
      <w:r w:rsidR="00D756FD" w:rsidRPr="00D756F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сельского поселения Крымского района </w:t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Краснодарского края (далее - Порядок) разработан на основании Закона Краснодарского края от</w:t>
      </w:r>
      <w:r w:rsidR="008F1B4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23 апреля 2013 года № 2695-КЗ «</w:t>
      </w:r>
      <w:r w:rsidR="00233951" w:rsidRPr="008F1B42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Об охране зеленых насаждений в Краснодарском крае</w:t>
      </w:r>
      <w:r w:rsidR="008F1B4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»</w:t>
      </w:r>
      <w:r w:rsidR="00233951" w:rsidRPr="008F1B4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Федерального закона о</w:t>
      </w:r>
      <w:r w:rsidR="008F1B4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 6 октября 2003 года № 131-ФЗ «</w:t>
      </w:r>
      <w:r w:rsidR="00233951" w:rsidRPr="008F1B42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8F1B4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»</w:t>
      </w:r>
      <w:r w:rsidR="00233951" w:rsidRPr="008F1B4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 </w:t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1.2.</w:t>
      </w:r>
      <w:proofErr w:type="gramEnd"/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Настоящий Порядок регулируют отношения, возникающие в сфере производства восстановительного озеленения зеленых насаждений взамен утраченных в результате вырубки аварийно-опасных деревьев, </w:t>
      </w:r>
      <w:hyperlink r:id="rId9" w:tooltip="сухостойных" w:history="1">
        <w:r w:rsidR="00233951" w:rsidRPr="008F1B4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сухостойных</w:t>
        </w:r>
      </w:hyperlink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деревьев и кустарников, осуществления мероприятий по предупреждению и ликвидации аварийных и других чрезвычайных ситуаций на территории </w:t>
      </w:r>
      <w:proofErr w:type="spellStart"/>
      <w:r w:rsidR="00D756FD" w:rsidRPr="00D756F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Кеслер</w:t>
      </w:r>
      <w:r w:rsidR="00BF08B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овского</w:t>
      </w:r>
      <w:proofErr w:type="spellEnd"/>
      <w:r w:rsidR="00BF08B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сельского поселения </w:t>
      </w:r>
      <w:r w:rsidR="00D756FD" w:rsidRPr="00D756F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Крымского района</w:t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 </w:t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1.3. Настоящий Порядок действуют на всей территории </w:t>
      </w:r>
      <w:proofErr w:type="spellStart"/>
      <w:r w:rsidR="00D756FD" w:rsidRPr="00D756F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Кеслеровского</w:t>
      </w:r>
      <w:proofErr w:type="spellEnd"/>
      <w:r w:rsidR="00D756FD" w:rsidRPr="00D756F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сельского поселения Крымского </w:t>
      </w:r>
      <w:proofErr w:type="gramStart"/>
      <w:r w:rsidR="00D756FD" w:rsidRPr="00D756F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района</w:t>
      </w:r>
      <w:proofErr w:type="gramEnd"/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 является обязательными для исполнения субъектами хозяйственной и иной деятельности.</w:t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 </w:t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1.4. </w:t>
      </w:r>
      <w:proofErr w:type="gramStart"/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Действие настоящего Порядка распространяются на отношения в сфере производства восстановительного озеленения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на территории </w:t>
      </w:r>
      <w:proofErr w:type="spellStart"/>
      <w:r w:rsidR="00D756FD" w:rsidRPr="00D756F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Кеслеровского</w:t>
      </w:r>
      <w:proofErr w:type="spellEnd"/>
      <w:r w:rsidR="00D756FD" w:rsidRPr="00D756F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сельского поселения Крымского района</w:t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</w:t>
      </w:r>
      <w:proofErr w:type="gramEnd"/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виноградниками.</w:t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   </w:t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1.5. Положения настоящего Порядка не распространяются на отношения в сфере охраны зеленых насаждений, расположенных на особо охраняемых природных территориях, землях лесного фонда, землях сельскохозяйственного назначения.</w:t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                                   </w:t>
      </w:r>
    </w:p>
    <w:p w:rsidR="008F1B42" w:rsidRDefault="00BF08BC" w:rsidP="002D1E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lastRenderedPageBreak/>
        <w:t xml:space="preserve">2.Производство </w:t>
      </w:r>
      <w:r w:rsidR="00233951" w:rsidRPr="004C378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восстановительного</w:t>
      </w:r>
      <w:r w:rsidR="00233951"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="002D1E7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233951" w:rsidRPr="004C378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озеленения на территории </w:t>
      </w:r>
      <w:proofErr w:type="spellStart"/>
      <w:r w:rsidR="008F1B42" w:rsidRPr="008F1B4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Кеслеровского</w:t>
      </w:r>
      <w:proofErr w:type="spellEnd"/>
      <w:r w:rsidR="008F1B42" w:rsidRPr="008F1B4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сельского поселения</w:t>
      </w:r>
    </w:p>
    <w:p w:rsidR="007753A4" w:rsidRDefault="00134B84" w:rsidP="002D1E7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                                              </w:t>
      </w:r>
      <w:r w:rsidR="007753A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Крымского района</w:t>
      </w:r>
    </w:p>
    <w:p w:rsidR="002D1E7B" w:rsidRDefault="00233951" w:rsidP="002D1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="00134B8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   </w:t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2.1. Восстановительное озеленение осуществляется путем создания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ситуаций.</w:t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="00134B8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  </w:t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2.2. В случае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объеме.</w:t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="00134B8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  </w:t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2.3. Восстановительное озеленение производится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="00134B8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  </w:t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2.4.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 за проведение компенсационного озеленения при уничтожении зеленых насаждений.</w:t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="00134B8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  </w:t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2.5. Восстановительное озеленение производится за счет средств субъекта хозяйственной и иной деятельности, в интересах или вследствие противоправных действий которого было произведено повреждение или уничтожение зеленых насаждений.</w:t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="00134B8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  </w:t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2.6. Информирование жителей о производстве восстановительного озеленения осуществляется не позднее, чем за 3 дня до дня проведения соответствующих работ, путем установки информационного щита в местах производства работ лицом, ответственным за производство восстановительного озеленения.</w:t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Информационный щит должен иметь размер не менее 2 х 2 м и содержать указание заказчика, подрядной организации, номеров их телефонов, а также вида и количества подлежащих восстановительному озеленению.</w:t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="002D1E7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            </w:t>
      </w:r>
      <w:r w:rsidR="00134B8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="002D1E7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3.</w:t>
      </w:r>
      <w:r w:rsidRPr="004C378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Ответственность за нарушение настоящего Порядка</w:t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="00134B8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    </w:t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3.1. Нарушение требований настоящего Порядка влечет за собой ответственность, предусмотренную законодательством Российской Федерации и законодательством Краснодарского края.</w:t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Pr="004C37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</w:p>
    <w:p w:rsidR="002D1E7B" w:rsidRDefault="002D1E7B" w:rsidP="002D1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1E7B" w:rsidRPr="00754FAA" w:rsidRDefault="002D1E7B" w:rsidP="002D1E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FAA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</w:t>
      </w:r>
    </w:p>
    <w:p w:rsidR="002D1E7B" w:rsidRPr="00754FAA" w:rsidRDefault="002D1E7B" w:rsidP="002D1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54FAA">
        <w:rPr>
          <w:rFonts w:ascii="Times New Roman" w:eastAsia="Times New Roman" w:hAnsi="Times New Roman" w:cs="Times New Roman"/>
          <w:sz w:val="28"/>
          <w:szCs w:val="24"/>
          <w:lang w:eastAsia="ru-RU"/>
        </w:rPr>
        <w:t>Кеслеровского</w:t>
      </w:r>
      <w:proofErr w:type="spellEnd"/>
      <w:r w:rsidRPr="00754F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B51197" w:rsidRPr="002D1E7B" w:rsidRDefault="002D1E7B" w:rsidP="002D1E7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F2F2F"/>
          <w:sz w:val="28"/>
          <w:szCs w:val="17"/>
          <w:lang w:eastAsia="ru-RU"/>
        </w:rPr>
      </w:pPr>
      <w:r w:rsidRPr="00754F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Крымского района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754F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 </w:t>
      </w:r>
      <w:proofErr w:type="spellStart"/>
      <w:r w:rsidRPr="00754FA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Сопелиди</w:t>
      </w:r>
      <w:proofErr w:type="spellEnd"/>
    </w:p>
    <w:sectPr w:rsidR="00B51197" w:rsidRPr="002D1E7B" w:rsidSect="00D756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303B4"/>
    <w:multiLevelType w:val="multilevel"/>
    <w:tmpl w:val="9F12E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51"/>
    <w:rsid w:val="00134B84"/>
    <w:rsid w:val="00233951"/>
    <w:rsid w:val="002D1E7B"/>
    <w:rsid w:val="002E00DA"/>
    <w:rsid w:val="004B610A"/>
    <w:rsid w:val="004C378F"/>
    <w:rsid w:val="005831E1"/>
    <w:rsid w:val="00583DE4"/>
    <w:rsid w:val="0073545F"/>
    <w:rsid w:val="00754FAA"/>
    <w:rsid w:val="007753A4"/>
    <w:rsid w:val="008F1B42"/>
    <w:rsid w:val="00B51197"/>
    <w:rsid w:val="00B62841"/>
    <w:rsid w:val="00BF08BC"/>
    <w:rsid w:val="00C67BFB"/>
    <w:rsid w:val="00D7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39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9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3951"/>
    <w:rPr>
      <w:color w:val="0000FF"/>
      <w:u w:val="single"/>
    </w:rPr>
  </w:style>
  <w:style w:type="character" w:styleId="a4">
    <w:name w:val="Strong"/>
    <w:basedOn w:val="a0"/>
    <w:uiPriority w:val="22"/>
    <w:qFormat/>
    <w:rsid w:val="00233951"/>
    <w:rPr>
      <w:b/>
      <w:bCs/>
    </w:rPr>
  </w:style>
  <w:style w:type="character" w:customStyle="1" w:styleId="q1b9c90b3">
    <w:name w:val="q1b9c90b3"/>
    <w:basedOn w:val="a0"/>
    <w:rsid w:val="00233951"/>
  </w:style>
  <w:style w:type="paragraph" w:customStyle="1" w:styleId="d5088cf3c">
    <w:name w:val="d5088cf3c"/>
    <w:basedOn w:val="a"/>
    <w:rsid w:val="0023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5026dee6">
    <w:name w:val="k5026dee6"/>
    <w:basedOn w:val="a0"/>
    <w:rsid w:val="00233951"/>
  </w:style>
  <w:style w:type="character" w:customStyle="1" w:styleId="topiclabel">
    <w:name w:val="topic_label"/>
    <w:basedOn w:val="a0"/>
    <w:rsid w:val="00233951"/>
  </w:style>
  <w:style w:type="character" w:customStyle="1" w:styleId="topiclabelcity">
    <w:name w:val="topic_label_city"/>
    <w:basedOn w:val="a0"/>
    <w:rsid w:val="00233951"/>
  </w:style>
  <w:style w:type="paragraph" w:styleId="a5">
    <w:name w:val="Balloon Text"/>
    <w:basedOn w:val="a"/>
    <w:link w:val="a6"/>
    <w:uiPriority w:val="99"/>
    <w:semiHidden/>
    <w:unhideWhenUsed/>
    <w:rsid w:val="0023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39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9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3951"/>
    <w:rPr>
      <w:color w:val="0000FF"/>
      <w:u w:val="single"/>
    </w:rPr>
  </w:style>
  <w:style w:type="character" w:styleId="a4">
    <w:name w:val="Strong"/>
    <w:basedOn w:val="a0"/>
    <w:uiPriority w:val="22"/>
    <w:qFormat/>
    <w:rsid w:val="00233951"/>
    <w:rPr>
      <w:b/>
      <w:bCs/>
    </w:rPr>
  </w:style>
  <w:style w:type="character" w:customStyle="1" w:styleId="q1b9c90b3">
    <w:name w:val="q1b9c90b3"/>
    <w:basedOn w:val="a0"/>
    <w:rsid w:val="00233951"/>
  </w:style>
  <w:style w:type="paragraph" w:customStyle="1" w:styleId="d5088cf3c">
    <w:name w:val="d5088cf3c"/>
    <w:basedOn w:val="a"/>
    <w:rsid w:val="0023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5026dee6">
    <w:name w:val="k5026dee6"/>
    <w:basedOn w:val="a0"/>
    <w:rsid w:val="00233951"/>
  </w:style>
  <w:style w:type="character" w:customStyle="1" w:styleId="topiclabel">
    <w:name w:val="topic_label"/>
    <w:basedOn w:val="a0"/>
    <w:rsid w:val="00233951"/>
  </w:style>
  <w:style w:type="character" w:customStyle="1" w:styleId="topiclabelcity">
    <w:name w:val="topic_label_city"/>
    <w:basedOn w:val="a0"/>
    <w:rsid w:val="00233951"/>
  </w:style>
  <w:style w:type="paragraph" w:styleId="a5">
    <w:name w:val="Balloon Text"/>
    <w:basedOn w:val="a"/>
    <w:link w:val="a6"/>
    <w:uiPriority w:val="99"/>
    <w:semiHidden/>
    <w:unhideWhenUsed/>
    <w:rsid w:val="0023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992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3902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1847827">
              <w:marLeft w:val="0"/>
              <w:marRight w:val="450"/>
              <w:marTop w:val="150"/>
              <w:marBottom w:val="150"/>
              <w:divBdr>
                <w:top w:val="single" w:sz="36" w:space="0" w:color="C00808"/>
                <w:left w:val="single" w:sz="36" w:space="0" w:color="C00808"/>
                <w:bottom w:val="single" w:sz="36" w:space="0" w:color="C00808"/>
                <w:right w:val="single" w:sz="36" w:space="0" w:color="C00808"/>
              </w:divBdr>
              <w:divsChild>
                <w:div w:id="2011979793">
                  <w:marLeft w:val="195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76355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9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2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4156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0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8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1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15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73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6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40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842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697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186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26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27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0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07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82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18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78030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33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17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71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513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51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24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763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0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491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909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76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57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48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7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650476">
                                                                  <w:marLeft w:val="0"/>
                                                                  <w:marRight w:val="0"/>
                                                                  <w:marTop w:val="7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5434489">
              <w:marLeft w:val="1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7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6510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329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3964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4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6172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172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6064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06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495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890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853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750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39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3855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5088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842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895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7393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44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958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91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18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5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6859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643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550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607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6725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48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55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4507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633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02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99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544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2825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3911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7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5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994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925034">
              <w:marLeft w:val="1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54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603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104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96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222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874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10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239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666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2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109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786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44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9086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4322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543153">
          <w:marLeft w:val="0"/>
          <w:marRight w:val="225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35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0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92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53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1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13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44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91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5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06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88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37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424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93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49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2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07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71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292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94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94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1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21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50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ninskaya.bezformata.com/word/ob-obshih-printcipah-organizatcii-mestnogo-samoupravleniya-v-ro/1661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lininskaya.bezformata.com/word/poseleniyah/1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ininskaya.bezformata.com/word/suhostojnimi/1717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 отдел</cp:lastModifiedBy>
  <cp:revision>13</cp:revision>
  <dcterms:created xsi:type="dcterms:W3CDTF">2021-10-20T13:23:00Z</dcterms:created>
  <dcterms:modified xsi:type="dcterms:W3CDTF">2021-10-26T07:41:00Z</dcterms:modified>
</cp:coreProperties>
</file>