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96"/>
        <w:gridCol w:w="284"/>
      </w:tblGrid>
      <w:tr w:rsidR="00F8121D" w:rsidTr="00F8121D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8121D" w:rsidTr="00F8121D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8121D" w:rsidTr="00F8121D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F8121D" w:rsidTr="00F8121D">
        <w:trPr>
          <w:trHeight w:val="300"/>
        </w:trPr>
        <w:tc>
          <w:tcPr>
            <w:tcW w:w="10080" w:type="dxa"/>
            <w:gridSpan w:val="2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Крымского района </w:t>
            </w:r>
          </w:p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№  220 от 19.10.2016г</w:t>
            </w:r>
          </w:p>
        </w:tc>
      </w:tr>
    </w:tbl>
    <w:p w:rsidR="00F8121D" w:rsidRDefault="00F8121D" w:rsidP="00F8121D"/>
    <w:tbl>
      <w:tblPr>
        <w:tblW w:w="1360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F8121D" w:rsidTr="00F8121D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F8121D" w:rsidTr="00F8121D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F8121D" w:rsidTr="00F8121D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F8121D" w:rsidRDefault="00F8121D" w:rsidP="00F81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октября 2016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121D" w:rsidTr="00F8121D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121D" w:rsidTr="00F8121D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121D" w:rsidTr="00F8121D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121D" w:rsidTr="00F8121D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Кеслеровского сельского поселения Крымского района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121D" w:rsidTr="00F8121D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F8121D" w:rsidRDefault="00F8121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F8121D" w:rsidTr="00F8121D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F8121D" w:rsidRDefault="00F8121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6E1FD6" w:rsidRDefault="006E1FD6" w:rsidP="006E1FD6">
      <w:pPr>
        <w:pStyle w:val="a3"/>
        <w:numPr>
          <w:ilvl w:val="0"/>
          <w:numId w:val="1"/>
        </w:numPr>
        <w:jc w:val="center"/>
      </w:pPr>
      <w:r>
        <w:t>Доходы бюджета</w:t>
      </w:r>
    </w:p>
    <w:tbl>
      <w:tblPr>
        <w:tblW w:w="10842" w:type="dxa"/>
        <w:tblInd w:w="-601" w:type="dxa"/>
        <w:tblLook w:val="04A0" w:firstRow="1" w:lastRow="0" w:firstColumn="1" w:lastColumn="0" w:noHBand="0" w:noVBand="1"/>
      </w:tblPr>
      <w:tblGrid>
        <w:gridCol w:w="3828"/>
        <w:gridCol w:w="707"/>
        <w:gridCol w:w="2214"/>
        <w:gridCol w:w="1379"/>
        <w:gridCol w:w="1297"/>
        <w:gridCol w:w="1417"/>
      </w:tblGrid>
      <w:tr w:rsidR="006E1FD6" w:rsidRPr="006E1FD6" w:rsidTr="006E1FD6">
        <w:trPr>
          <w:trHeight w:val="79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ind w:left="-802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бюджета - ВСЕГО: </w:t>
            </w: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37 269 012,17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19 187 490,09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18 081 522,08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18 772 700,00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12 787 805,74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5 897 513,84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11 327 000,00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7 338 501,19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3 990 461,29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11 327 000,00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7 338 501,19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3 990 461,29</w:t>
            </w:r>
          </w:p>
        </w:tc>
      </w:tr>
      <w:tr w:rsidR="006E1FD6" w:rsidRPr="006E1FD6" w:rsidTr="006E1F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11 273 000,00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7 286 748,79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3 986 251,21</w:t>
            </w:r>
          </w:p>
        </w:tc>
      </w:tr>
      <w:tr w:rsidR="006E1FD6" w:rsidRPr="006E1FD6" w:rsidTr="006E1FD6">
        <w:trPr>
          <w:trHeight w:val="10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28 341,45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1 658,55</w:t>
            </w:r>
          </w:p>
        </w:tc>
      </w:tr>
      <w:tr w:rsidR="006E1FD6" w:rsidRPr="006E1FD6" w:rsidTr="006E1FD6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182 10102040010000110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21 448,47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2 551,53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1 930 308,73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180 803,45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2 200 700,00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1 930 308,73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180 803,45</w:t>
            </w:r>
          </w:p>
        </w:tc>
      </w:tr>
      <w:tr w:rsidR="006E1FD6" w:rsidRPr="006E1FD6" w:rsidTr="006E1F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100 10302230010000110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596 000,00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648 792,76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-52 792,76</w:t>
            </w:r>
          </w:p>
        </w:tc>
      </w:tr>
      <w:tr w:rsidR="006E1FD6" w:rsidRPr="006E1FD6" w:rsidTr="006E1FD6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100 10302240010000110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10 340,45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6 659,55</w:t>
            </w:r>
          </w:p>
        </w:tc>
      </w:tr>
      <w:tr w:rsidR="006E1FD6" w:rsidRPr="006E1FD6" w:rsidTr="006E1F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100 10302250010000110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1 587 700,00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1 360 763,34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226 936,66</w:t>
            </w:r>
          </w:p>
        </w:tc>
      </w:tr>
      <w:tr w:rsidR="006E1FD6" w:rsidRPr="006E1FD6" w:rsidTr="006E1F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100 10302260010000110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-89 587,82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1 778 945,57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-778 945,57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1 778 945,57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-778 945,57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1 778 945,57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-778 945,57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4 095 000,00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1 575 357,57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2 519 642,43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845 000,00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192 735,73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652 264,27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845 000,00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192 735,73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652 264,27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1 382 621,84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1 867 378,16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758 439,11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241 560,89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758 439,11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241 560,89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624 182,73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1 625 817,27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624 182,73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1 625 817,27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164 447,76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-14 447,76</w:t>
            </w:r>
          </w:p>
        </w:tc>
      </w:tr>
      <w:tr w:rsidR="006E1FD6" w:rsidRPr="006E1FD6" w:rsidTr="006E1FD6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164 447,76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-14 447,76</w:t>
            </w:r>
          </w:p>
        </w:tc>
      </w:tr>
      <w:tr w:rsidR="006E1FD6" w:rsidRPr="006E1FD6" w:rsidTr="006E1F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164 447,76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-14 447,76</w:t>
            </w:r>
          </w:p>
        </w:tc>
      </w:tr>
      <w:tr w:rsidR="006E1FD6" w:rsidRPr="006E1FD6" w:rsidTr="006E1FD6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992 11105035100000120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164 447,76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-14 447,76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000 11701000000000180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992 11701050100000180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18 496 312,17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6 399 684,35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12 096 627,82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18 518 653,00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6 416 313,13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12 102 339,87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000 20201000000000151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1 388 700,00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000 20201001000000151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1 388 700,00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992 20201001100000151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1 388 700,00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000 20202000000000151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12 765 753,00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2 114 386,55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10 651 366,45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000 20202999000000151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12 765 753,00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2 114 386,55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10 651 366,45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992 20202999100000151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12 765 753,00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2 114 386,55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10 651 366,45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000 20203000000000151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194 200,00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131 926,58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000 20203015000000151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992 20203015100000151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000 20203024000000151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992 20203024100000151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105 712,05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-5 712,05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000 20705000100000180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105 712,05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-5 712,05</w:t>
            </w:r>
          </w:p>
        </w:tc>
      </w:tr>
      <w:tr w:rsidR="006E1FD6" w:rsidRPr="006E1FD6" w:rsidTr="006E1FD6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992 20705030100000180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105 712,05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-5 712,05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000 21900000000000000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6E1FD6" w:rsidRPr="006E1FD6" w:rsidTr="006E1FD6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1FD6" w:rsidRPr="006E1FD6" w:rsidRDefault="006E1FD6" w:rsidP="006E1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992 21905000100000151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E1FD6" w:rsidRPr="006E1FD6" w:rsidRDefault="006E1FD6" w:rsidP="006E1FD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6E1FD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6E1FD6" w:rsidRDefault="006E1FD6" w:rsidP="006E1FD6">
      <w:pPr>
        <w:pStyle w:val="a3"/>
      </w:pPr>
    </w:p>
    <w:p w:rsidR="00D81E4B" w:rsidRDefault="00D81E4B" w:rsidP="00D81E4B">
      <w:pPr>
        <w:pStyle w:val="a3"/>
        <w:numPr>
          <w:ilvl w:val="0"/>
          <w:numId w:val="1"/>
        </w:numPr>
        <w:jc w:val="center"/>
      </w:pPr>
      <w:r>
        <w:t>Расходы бюджета</w:t>
      </w:r>
    </w:p>
    <w:tbl>
      <w:tblPr>
        <w:tblW w:w="1077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2268"/>
        <w:gridCol w:w="1417"/>
        <w:gridCol w:w="1276"/>
        <w:gridCol w:w="1276"/>
      </w:tblGrid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D81E4B" w:rsidRPr="00D81E4B" w:rsidTr="00D81E4B">
        <w:trPr>
          <w:trHeight w:val="793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52 245 139,48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20 318 603,05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31 926 536,43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5 982 100,00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3 902 034,38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2 080 065,62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459 843,39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165 156,61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высшего органа исполнительной и представительной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459 843,39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165 156,61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459 843,39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165 156,61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459 843,39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165 156,61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459 843,39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165 156,61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459 843,39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165 156,61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354 103,99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125 896,01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105 739,40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39 260,60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3 022 677,99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1 117 122,01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3 018 877,99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1 117 122,01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финансирования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3 018 877,99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1 117 122,01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3 018 877,99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1 117 122,01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3 259 950,00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2 432 542,96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827 407,04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3 259 950,00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2 432 542,96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827 407,04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1 853 643,08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661 356,92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1 771,00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572 720,88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164 279,12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785 171,19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529 202,46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255 968,73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785 171,19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529 202,46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255 968,73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785 171,19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529 202,46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255 968,73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90 878,81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57 132,57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33 746,24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90 878,81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57 132,57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33 746,24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21 540,00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24 460,00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17 413,09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8 126,85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9 286,24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27 465,72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27 465,72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992 0104 6730060190 244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000 0107 9910010320 000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000 0107 9910010320 800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992 0107 9910010320 880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 органов исполнительной власти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992 0111 5130020590 870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332 213,00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767 787,00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"Муниципальная политика и развитие гражданского общества"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715 746,00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механизмов управления развитием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715 746,00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173 654,00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715 746,00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ТОСов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691 746,00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691 746,00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691 746,00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691 746,00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992 0113 1620210920 244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Информатизация администрации муниципального образования Крымский район,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технической и технологической основы становления информационного общества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992 0113 2320110130 244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158 559,00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52 041,00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Осуществление первичного воинского учета на территориях, где отсутствуют военные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128 126,58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62 273,42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119 363,08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25 636,92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119 363,08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25 636,92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92 572,60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22 427,40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26 790,48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3 209,52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36 636,50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36 636,50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8 763,50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36 636,50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81 302,00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81 302,00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81 302,00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совершенствованию противопожарной защиты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992 0314 0920110280 244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129 622,00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118 698,00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Профилактика терроризма и экстремизма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 антитеррористической деятельности на территории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992 0314 0950110110 244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70 378,00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6 830 453,00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1 022 940,71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5 807 512,29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5 407 195,03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5 407 195,03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5 407 195,03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5 407 195,03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3 084 795,03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3 084 795,03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3 084 795,03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992 0409 0620110340 244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815 204,97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3 084 795,03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Капитальный ремонт, ремонт автомобильных дорог общего пользования населённых пунктов (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- местные средства)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06201S2440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06201S2440 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207 735,74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400 317,26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350 317,26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градостроительной и землеустроительной документации на территории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350 317,26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200 317,26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200 317,26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200 317,26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992 0412 0640010330 244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200 317,26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992 0412 0640011020 244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992 0412 1410110040 244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Подготовка градостроительной и землеустроительной документации на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территории Краснодарского кра</w:t>
            </w:r>
            <w:proofErr w:type="gram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остатки прошлых лет)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992 0412 9990060300 244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23 518 700,00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4 799 817,97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18 718 882,03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капитальному ремонту жилищного фонда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992 0501 0610010350 244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7 552,23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7 447,77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15 433 700,00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976 522,37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14 457 177,63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«Развитие жилищно-коммунального хозяйства»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13 079 502,19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водоснабжения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13 079 502,19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13 079 502,19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545 802,19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545 802,19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545 802,19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992 0502 1310110770 244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654 197,81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545 802,19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на развитие водоснабжения населённых пунктов (краевые средства)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000 0502 1310160330 000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000 0502 1310160330 400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000 0502 1310160330 410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992 0502 1310160330 414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Развитие водоснабжения населённых пунктов (местные средства -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13101S0330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Газификация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Комплексное развитие газификации населенных пунктов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жилья, 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992 0502 2520111580 414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322 324,56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1 377 675,44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3 515 743,37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4 254 256,63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«Социально-экономическое и территориальное развитие поселений Крымского района 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3 515 743,37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4 054 256,63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территорий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3 336 882,52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2 833 117,48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Повышение </w:t>
            </w:r>
            <w:proofErr w:type="gram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уровня благоустройства населенных пунктов поселений Крымского района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3 336 882,52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2 833 117,48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474 058,24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1 625 941,76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474 058,24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1 625 941,76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474 058,24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1 625 941,76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474 058,24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1 625 941,76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1 341 696,58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1 341 696,58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1 341 696,58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992 0503 1920110380 244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1 341 696,58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708 303,42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1 521 127,70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498 872,30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1 521 127,70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498 872,30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1 521 127,70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498 872,30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1 521 127,70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498 872,30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малых хуторов"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178 860,85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1 221 139,15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Прочее благоустройство (программа </w:t>
            </w:r>
            <w:proofErr w:type="gram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-х</w:t>
            </w:r>
            <w:proofErr w:type="gram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утора)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178 860,85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1 221 139,15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178 860,85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1 221 139,15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178 860,85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1 221 139,15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992 0503 1930010390 244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178 860,85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1 221 139,15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Энергосбережение и повышение энергетической эффективности на территории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Финансовое обеспечение мероприятий энергосбережению и повышению энергетической эффективности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992 0503 2510109910 244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Взнос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муниципальгных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образований в уставный капитал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992 0505 5200011480 452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"Молодежь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работе с молодежью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190 101,54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69 898,46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14 841 486,48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9 901 279,68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4 940 206,80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14 841 486,48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9 901 279,68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4 940 206,80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культуры"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14 841 486,48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9 901 279,68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4 940 206,80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культуры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529 986,93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903 713,07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529 986,93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903 713,07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882 984,15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882 984,15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882 984,15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992 0801 1010110290 244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1 362 700,00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882 984,15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50 271,08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20 728,92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50 271,08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20 728,92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50 271,08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20 728,92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10101S0120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50 271,08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20 728,92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11 911 455,00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8 250 050,94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3 661 404,06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Обеспечение деятельности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402 464,00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402 464,00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402 464,00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402 464,00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992 0801 1020109020 612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597 536,00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402 464,00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853 821,48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284 278,52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9 606 455,00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6 686 016,11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2 920 438,89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9 606 455,00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6 686 016,11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2 920 438,89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9 606 455,00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6 686 016,11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2 920 438,89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992 0801 1020200590 611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9 606 455,00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6 686 016,11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2 920 438,89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853 821,48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284 278,52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853 821,48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284 278,52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853 821,48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284 278,52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992 0801 1020260120 612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853 821,48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284 278,52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и обеспечение деятельности библиотечной 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000 0801 1020300000 000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112 677,35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54 222,65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1 496 331,48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1 121 241,81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375 089,67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1 496 331,48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1 121 241,81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375 089,67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1 496 331,48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1 121 241,81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375 089,67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1 496 331,48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1 121 241,81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375 089,67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992 0801 1030300590 611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1 496 331,48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1 121 241,81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375 089,67</w:t>
            </w:r>
          </w:p>
        </w:tc>
      </w:tr>
      <w:tr w:rsidR="00D81E4B" w:rsidRPr="00D81E4B" w:rsidTr="00D81E4B">
        <w:trPr>
          <w:trHeight w:val="6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112 677,35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54 222,65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112 677,35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54 222,65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112 677,35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54 222,65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992 0801 1030360120 612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112 677,35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54 222,65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992 1001 0310040010 313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48 759,94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16 340,06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Физическое воспитание и физическое развития граждан посредством организации и проведение (участия) физкультурных мероприятий и массовых спортивных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992 1101 1210110670 244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130 880,00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76 020,00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000 1200 0000000000 000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000 1204 0000000000 000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000 1204 2300000000 000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Информационное обеспечение и сопровождение МО Крымский район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40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992 1204 2310010260 244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75 964,25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74 035,75</w:t>
            </w:r>
          </w:p>
        </w:tc>
      </w:tr>
      <w:tr w:rsidR="00D81E4B" w:rsidRPr="00D81E4B" w:rsidTr="00D81E4B">
        <w:trPr>
          <w:trHeight w:val="25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E4B" w:rsidRPr="00D81E4B" w:rsidRDefault="00D81E4B" w:rsidP="00D81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-14 976 127,31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-1 131 112,96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81E4B" w:rsidRPr="00D81E4B" w:rsidRDefault="00D81E4B" w:rsidP="00D81E4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D81E4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D81E4B" w:rsidRDefault="00D81E4B" w:rsidP="00D81E4B">
      <w:pPr>
        <w:pStyle w:val="a3"/>
      </w:pPr>
    </w:p>
    <w:p w:rsidR="007E1D0D" w:rsidRDefault="007E1D0D" w:rsidP="007E1D0D">
      <w:pPr>
        <w:pStyle w:val="a3"/>
        <w:numPr>
          <w:ilvl w:val="0"/>
          <w:numId w:val="1"/>
        </w:numPr>
        <w:jc w:val="center"/>
      </w:pPr>
      <w:r>
        <w:t>Источники финансирования дефицита бюджета</w:t>
      </w:r>
    </w:p>
    <w:p w:rsidR="007E1D0D" w:rsidRDefault="007E1D0D" w:rsidP="007E1D0D">
      <w:pPr>
        <w:pStyle w:val="a3"/>
      </w:pP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686"/>
        <w:gridCol w:w="567"/>
        <w:gridCol w:w="2126"/>
        <w:gridCol w:w="1418"/>
        <w:gridCol w:w="1417"/>
        <w:gridCol w:w="1418"/>
      </w:tblGrid>
      <w:tr w:rsidR="007E1D0D" w:rsidRPr="007E1D0D" w:rsidTr="007E1D0D">
        <w:trPr>
          <w:trHeight w:val="136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7E1D0D" w:rsidRPr="007E1D0D" w:rsidTr="007E1D0D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1 131 112,96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13 845 014,35</w:t>
            </w:r>
          </w:p>
        </w:tc>
      </w:tr>
      <w:tr w:rsidR="007E1D0D" w:rsidRPr="007E1D0D" w:rsidTr="007E1D0D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1 131 112,96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13 845 014,35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Изменение остатков средств на счетах по учету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1 131 112,96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13 845 014,35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-37 391 353,00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-19 454 </w:t>
            </w: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-37 391 353,00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-19 454 513,78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-37 391 353,00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-19 454 513,78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-37 391 353,00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-19 454 513,78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52 367 480,31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20 585 626,74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52 367 480,31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20 585 626,74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52 367 480,31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20 585 626,74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2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52 367 480,31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20 585 626,74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E1D0D" w:rsidRPr="007E1D0D" w:rsidTr="007E1D0D">
        <w:trPr>
          <w:trHeight w:val="4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1D0D" w:rsidRPr="007E1D0D" w:rsidRDefault="007E1D0D" w:rsidP="007E1D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7E1D0D" w:rsidRPr="007E1D0D" w:rsidRDefault="007E1D0D" w:rsidP="007E1D0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E1D0D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7E1D0D" w:rsidRDefault="007E1D0D" w:rsidP="007E1D0D">
      <w:pPr>
        <w:pStyle w:val="a3"/>
      </w:pPr>
    </w:p>
    <w:tbl>
      <w:tblPr>
        <w:tblW w:w="10963" w:type="dxa"/>
        <w:tblInd w:w="-885" w:type="dxa"/>
        <w:tblLook w:val="04A0" w:firstRow="1" w:lastRow="0" w:firstColumn="1" w:lastColumn="0" w:noHBand="0" w:noVBand="1"/>
      </w:tblPr>
      <w:tblGrid>
        <w:gridCol w:w="3828"/>
        <w:gridCol w:w="3166"/>
        <w:gridCol w:w="1262"/>
        <w:gridCol w:w="2707"/>
      </w:tblGrid>
      <w:tr w:rsidR="00A163A3" w:rsidTr="00A163A3">
        <w:trPr>
          <w:trHeight w:val="280"/>
        </w:trPr>
        <w:tc>
          <w:tcPr>
            <w:tcW w:w="3828" w:type="dxa"/>
            <w:vMerge w:val="restart"/>
            <w:vAlign w:val="center"/>
            <w:hideMark/>
          </w:tcPr>
          <w:p w:rsidR="00A163A3" w:rsidRDefault="00A16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 администрации Кеслеровского</w:t>
            </w:r>
          </w:p>
          <w:p w:rsidR="00A163A3" w:rsidRDefault="00A16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bookmarkStart w:id="2" w:name="_GoBack"/>
            <w:bookmarkEnd w:id="2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сельского поселения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A163A3" w:rsidRDefault="00A16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noWrap/>
            <w:vAlign w:val="bottom"/>
            <w:hideMark/>
          </w:tcPr>
          <w:p w:rsidR="00A163A3" w:rsidRDefault="00A163A3">
            <w:pPr>
              <w:spacing w:after="0"/>
              <w:rPr>
                <w:rFonts w:cs="Times New Roman"/>
              </w:rPr>
            </w:pPr>
          </w:p>
        </w:tc>
        <w:tc>
          <w:tcPr>
            <w:tcW w:w="2707" w:type="dxa"/>
            <w:noWrap/>
            <w:vAlign w:val="bottom"/>
            <w:hideMark/>
          </w:tcPr>
          <w:p w:rsidR="00A163A3" w:rsidRDefault="00A16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Гук Е.Н.</w:t>
            </w:r>
          </w:p>
        </w:tc>
      </w:tr>
      <w:tr w:rsidR="00A163A3" w:rsidTr="00A163A3">
        <w:trPr>
          <w:trHeight w:val="280"/>
        </w:trPr>
        <w:tc>
          <w:tcPr>
            <w:tcW w:w="0" w:type="auto"/>
            <w:vMerge/>
            <w:vAlign w:val="center"/>
            <w:hideMark/>
          </w:tcPr>
          <w:p w:rsidR="00A163A3" w:rsidRDefault="00A16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6" w:type="dxa"/>
            <w:noWrap/>
            <w:vAlign w:val="bottom"/>
            <w:hideMark/>
          </w:tcPr>
          <w:p w:rsidR="00A163A3" w:rsidRDefault="00A16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262" w:type="dxa"/>
            <w:noWrap/>
            <w:vAlign w:val="bottom"/>
            <w:hideMark/>
          </w:tcPr>
          <w:p w:rsidR="00A163A3" w:rsidRDefault="00A163A3">
            <w:pPr>
              <w:spacing w:after="0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A163A3" w:rsidRDefault="00A16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7E1D0D" w:rsidRPr="007E1D0D" w:rsidRDefault="007E1D0D" w:rsidP="00A163A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E1D0D" w:rsidRPr="007E1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42D7C"/>
    <w:multiLevelType w:val="hybridMultilevel"/>
    <w:tmpl w:val="2CDC5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64"/>
    <w:rsid w:val="006E1FD6"/>
    <w:rsid w:val="007E1D0D"/>
    <w:rsid w:val="00A163A3"/>
    <w:rsid w:val="00A66664"/>
    <w:rsid w:val="00B75F33"/>
    <w:rsid w:val="00D81E4B"/>
    <w:rsid w:val="00F8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FD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81E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1E4B"/>
    <w:rPr>
      <w:color w:val="800080"/>
      <w:u w:val="single"/>
    </w:rPr>
  </w:style>
  <w:style w:type="paragraph" w:customStyle="1" w:styleId="font5">
    <w:name w:val="font5"/>
    <w:basedOn w:val="a"/>
    <w:rsid w:val="00D81E4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81E4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D81E4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D81E4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81E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FD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D81E4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81E4B"/>
    <w:rPr>
      <w:color w:val="800080"/>
      <w:u w:val="single"/>
    </w:rPr>
  </w:style>
  <w:style w:type="paragraph" w:customStyle="1" w:styleId="font5">
    <w:name w:val="font5"/>
    <w:basedOn w:val="a"/>
    <w:rsid w:val="00D81E4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D81E4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D81E4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D81E4B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D81E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D81E4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7255</Words>
  <Characters>41354</Characters>
  <Application>Microsoft Office Word</Application>
  <DocSecurity>0</DocSecurity>
  <Lines>344</Lines>
  <Paragraphs>97</Paragraphs>
  <ScaleCrop>false</ScaleCrop>
  <Company/>
  <LinksUpToDate>false</LinksUpToDate>
  <CharactersWithSpaces>48512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2016-10-19T12:05:00Z</dcterms:created>
  <dcterms:modified xsi:type="dcterms:W3CDTF">2016-10-19T12:21:00Z</dcterms:modified>
</cp:coreProperties>
</file>